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47" w:rsidRDefault="00217C47" w:rsidP="00DD39F6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D39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</w:p>
    <w:p w:rsidR="00DD39F6" w:rsidRPr="00DD39F6" w:rsidRDefault="00DD39F6" w:rsidP="00DD3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към чл. 4</w:t>
      </w:r>
    </w:p>
    <w:p w:rsidR="00217C47" w:rsidRDefault="00217C47" w:rsidP="00993E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EEC" w:rsidRPr="00C06C9C" w:rsidRDefault="00993EEC" w:rsidP="00993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:rsidR="00993EEC" w:rsidRPr="00C06C9C" w:rsidRDefault="007F79EF" w:rsidP="00993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813F6">
        <w:rPr>
          <w:rFonts w:ascii="Times New Roman" w:hAnsi="Times New Roman" w:cs="Times New Roman"/>
          <w:b/>
          <w:sz w:val="24"/>
          <w:szCs w:val="24"/>
        </w:rPr>
        <w:t xml:space="preserve"> качество на </w:t>
      </w:r>
      <w:r w:rsidR="002B357E">
        <w:rPr>
          <w:rFonts w:ascii="Times New Roman" w:hAnsi="Times New Roman" w:cs="Times New Roman"/>
          <w:b/>
          <w:sz w:val="24"/>
          <w:szCs w:val="24"/>
        </w:rPr>
        <w:t xml:space="preserve">общодостъпна </w:t>
      </w:r>
      <w:r w:rsidR="00993EEC" w:rsidRPr="00C06C9C">
        <w:rPr>
          <w:rFonts w:ascii="Times New Roman" w:hAnsi="Times New Roman" w:cs="Times New Roman"/>
          <w:b/>
          <w:sz w:val="24"/>
          <w:szCs w:val="24"/>
        </w:rPr>
        <w:t>социална услуга</w:t>
      </w:r>
    </w:p>
    <w:p w:rsidR="00993EEC" w:rsidRPr="00C06C9C" w:rsidRDefault="00993EEC" w:rsidP="00993EE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Информиране, консултиране и обучение за реализиране на социални права и за развиване на умения, които се предоставят за срок не по-дълъг от два месеца</w:t>
      </w:r>
    </w:p>
    <w:p w:rsidR="00993EEC" w:rsidRPr="00C06C9C" w:rsidRDefault="00993EEC" w:rsidP="00993EE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B73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AA1">
        <w:rPr>
          <w:rFonts w:ascii="Times New Roman" w:hAnsi="Times New Roman" w:cs="Times New Roman"/>
          <w:b/>
          <w:sz w:val="24"/>
          <w:szCs w:val="24"/>
        </w:rPr>
        <w:t>/</w:t>
      </w:r>
      <w:r w:rsidR="00B73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b/>
          <w:sz w:val="24"/>
          <w:szCs w:val="24"/>
        </w:rPr>
        <w:t>максимален брой потребители – 10</w:t>
      </w:r>
      <w:r w:rsidR="00B73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AA1">
        <w:rPr>
          <w:rFonts w:ascii="Times New Roman" w:hAnsi="Times New Roman" w:cs="Times New Roman"/>
          <w:b/>
          <w:sz w:val="24"/>
          <w:szCs w:val="24"/>
        </w:rPr>
        <w:t>/</w:t>
      </w:r>
      <w:r w:rsidR="00B73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b/>
          <w:sz w:val="24"/>
          <w:szCs w:val="24"/>
        </w:rPr>
        <w:t>40)</w:t>
      </w:r>
    </w:p>
    <w:p w:rsidR="00205235" w:rsidRDefault="00205235" w:rsidP="006645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503" w:rsidRPr="00C06C9C" w:rsidRDefault="00664503" w:rsidP="00664503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А. Доставчикът на общодостъпната социална услуга Информиране, консултиране и обучение за реализиране на социални права и за развиване на умения (ИКОР) е длъжен да осигури следните стандарти за организация и управление на социалната услуга:</w:t>
      </w:r>
    </w:p>
    <w:p w:rsidR="00664503" w:rsidRPr="00853C2E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53C2E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:rsidR="00853C2E" w:rsidRPr="00875F27" w:rsidRDefault="00853C2E" w:rsidP="00853C2E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Toc90635228"/>
      <w:r w:rsidRPr="00875F27">
        <w:rPr>
          <w:rFonts w:ascii="Times New Roman" w:hAnsi="Times New Roman" w:cs="Times New Roman"/>
          <w:sz w:val="24"/>
          <w:szCs w:val="24"/>
        </w:rPr>
        <w:t xml:space="preserve">Системата за управление на общодостъпната социална услуга </w:t>
      </w:r>
      <w:r>
        <w:rPr>
          <w:rFonts w:ascii="Times New Roman" w:hAnsi="Times New Roman" w:cs="Times New Roman"/>
          <w:sz w:val="24"/>
          <w:szCs w:val="24"/>
        </w:rPr>
        <w:t>ИК</w:t>
      </w:r>
      <w:r w:rsidRPr="00875F27">
        <w:rPr>
          <w:rFonts w:ascii="Times New Roman" w:hAnsi="Times New Roman" w:cs="Times New Roman"/>
          <w:sz w:val="24"/>
          <w:szCs w:val="24"/>
        </w:rPr>
        <w:t>ОР се прилага ефективно и цялостно, като насърчава културата на качеството. Услугата се ангажира с развиване и прилагане на добри практики.</w:t>
      </w:r>
      <w:bookmarkEnd w:id="0"/>
    </w:p>
    <w:p w:rsidR="00853C2E" w:rsidRPr="00875F27" w:rsidRDefault="00853C2E" w:rsidP="00853C2E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1" w:name="_Toc90635229"/>
      <w:r w:rsidRPr="00875F27">
        <w:rPr>
          <w:rFonts w:ascii="Times New Roman" w:hAnsi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: Доставчикът на социалната </w:t>
      </w:r>
      <w:r w:rsidR="004D3FAA" w:rsidRPr="00875F27">
        <w:rPr>
          <w:rFonts w:ascii="Times New Roman" w:hAnsi="Times New Roman" w:cs="Times New Roman"/>
          <w:sz w:val="24"/>
          <w:szCs w:val="24"/>
        </w:rPr>
        <w:t>услуга</w:t>
      </w:r>
      <w:r w:rsidR="004D3FAA" w:rsidRPr="00875F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прилага система за управление на служителите, ресурсите и качеството. Организацията на </w:t>
      </w:r>
      <w:r>
        <w:rPr>
          <w:rFonts w:ascii="Times New Roman" w:hAnsi="Times New Roman" w:cs="Times New Roman"/>
          <w:bCs/>
          <w:sz w:val="24"/>
          <w:szCs w:val="24"/>
        </w:rPr>
        <w:t>работата на ИК</w:t>
      </w:r>
      <w:r w:rsidRPr="00875F27">
        <w:rPr>
          <w:rFonts w:ascii="Times New Roman" w:hAnsi="Times New Roman" w:cs="Times New Roman"/>
          <w:bCs/>
          <w:sz w:val="24"/>
          <w:szCs w:val="24"/>
        </w:rPr>
        <w:t>ОР е разписана в Общите условия.</w:t>
      </w:r>
      <w:bookmarkEnd w:id="1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53C2E" w:rsidRPr="00875F27" w:rsidTr="003C11F7">
        <w:trPr>
          <w:trHeight w:val="154"/>
        </w:trPr>
        <w:tc>
          <w:tcPr>
            <w:tcW w:w="4786" w:type="dxa"/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53C2E" w:rsidRPr="00875F27" w:rsidTr="003C11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BB08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Разписана система за управление на </w:t>
            </w:r>
            <w:r w:rsidR="00BB08B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качеството</w:t>
            </w:r>
            <w:r w:rsidR="00BB08B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BB08B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8B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BB08B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Писмени политики и процедури, правила, правилници</w:t>
            </w:r>
          </w:p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853C2E" w:rsidRPr="00875F27" w:rsidTr="003C11F7">
        <w:tc>
          <w:tcPr>
            <w:tcW w:w="4786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Обобщена информация (справка) относно резултата за потребителите за активните и приключени случаи. </w:t>
            </w:r>
          </w:p>
          <w:p w:rsidR="00853C2E" w:rsidRPr="00875F27" w:rsidRDefault="00853C2E" w:rsidP="007860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78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от работата с потребителите</w:t>
            </w:r>
          </w:p>
        </w:tc>
      </w:tr>
      <w:tr w:rsidR="00853C2E" w:rsidRPr="00875F27" w:rsidTr="003C11F7">
        <w:tc>
          <w:tcPr>
            <w:tcW w:w="4786" w:type="dxa"/>
          </w:tcPr>
          <w:p w:rsidR="00853C2E" w:rsidRPr="00875F27" w:rsidRDefault="00853C2E" w:rsidP="00F705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Годишният отчет към АКСУ отразяват </w:t>
            </w:r>
            <w:r w:rsidR="00F705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853C2E" w:rsidRPr="00875F27" w:rsidTr="003C11F7">
        <w:tc>
          <w:tcPr>
            <w:tcW w:w="4786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съдържанието на обобщената информация за постигнатите резултати и взимат под внимание всички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обстоятелства от значение за подобряване на ежедневната им работа. </w:t>
            </w:r>
          </w:p>
        </w:tc>
        <w:tc>
          <w:tcPr>
            <w:tcW w:w="4678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  <w:tr w:rsidR="00853C2E" w:rsidRPr="00875F27" w:rsidTr="003C11F7">
        <w:tc>
          <w:tcPr>
            <w:tcW w:w="4786" w:type="dxa"/>
          </w:tcPr>
          <w:p w:rsidR="00853C2E" w:rsidRPr="00875F27" w:rsidRDefault="00853C2E" w:rsidP="00853C2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Разработени и утвърдени Общи условия на услугата. </w:t>
            </w:r>
          </w:p>
        </w:tc>
        <w:tc>
          <w:tcPr>
            <w:tcW w:w="4678" w:type="dxa"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 на ИК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</w:t>
            </w:r>
          </w:p>
        </w:tc>
      </w:tr>
    </w:tbl>
    <w:p w:rsidR="00853C2E" w:rsidRPr="00875F27" w:rsidRDefault="00853C2E" w:rsidP="00853C2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C2E" w:rsidRPr="00875F27" w:rsidRDefault="00853C2E" w:rsidP="00853C2E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2" w:name="_Toc90470012"/>
      <w:bookmarkStart w:id="3" w:name="_Toc90635230"/>
      <w:r w:rsidRPr="00875F27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0A28">
        <w:rPr>
          <w:rFonts w:ascii="Times New Roman" w:hAnsi="Times New Roman" w:cs="Times New Roman"/>
          <w:bCs/>
          <w:sz w:val="24"/>
          <w:szCs w:val="24"/>
        </w:rPr>
        <w:t>Управлението на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 социалната услуга </w:t>
      </w:r>
      <w:r>
        <w:rPr>
          <w:rFonts w:ascii="Times New Roman" w:hAnsi="Times New Roman" w:cs="Times New Roman"/>
          <w:bCs/>
          <w:sz w:val="24"/>
          <w:szCs w:val="24"/>
        </w:rPr>
        <w:t>ИК</w:t>
      </w:r>
      <w:r w:rsidRPr="00875F27">
        <w:rPr>
          <w:rFonts w:ascii="Times New Roman" w:hAnsi="Times New Roman" w:cs="Times New Roman"/>
          <w:bCs/>
          <w:sz w:val="24"/>
          <w:szCs w:val="24"/>
        </w:rPr>
        <w:t>ОР е ясно структурирано</w:t>
      </w:r>
      <w:r w:rsidR="008E0A28">
        <w:rPr>
          <w:rFonts w:ascii="Times New Roman" w:hAnsi="Times New Roman" w:cs="Times New Roman"/>
          <w:bCs/>
          <w:sz w:val="24"/>
          <w:szCs w:val="24"/>
        </w:rPr>
        <w:t>,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</w:t>
      </w:r>
      <w:r w:rsidR="008E0A28">
        <w:rPr>
          <w:rFonts w:ascii="Times New Roman" w:hAnsi="Times New Roman" w:cs="Times New Roman"/>
          <w:bCs/>
          <w:sz w:val="24"/>
          <w:szCs w:val="24"/>
        </w:rPr>
        <w:t xml:space="preserve"> и е работодател на служителите, предоставящи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  <w:bookmarkEnd w:id="2"/>
      <w:bookmarkEnd w:id="3"/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:rsidR="00853C2E" w:rsidRPr="00E75266" w:rsidRDefault="00853C2E" w:rsidP="00217C4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валидно пълномощно на ръководителя на услугата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</w:p>
        </w:tc>
      </w:tr>
    </w:tbl>
    <w:p w:rsidR="00853C2E" w:rsidRPr="00875F27" w:rsidRDefault="00853C2E" w:rsidP="00853C2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C2E" w:rsidRPr="00875F27" w:rsidRDefault="00853C2E" w:rsidP="00853C2E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4" w:name="_Toc90635231"/>
      <w:r w:rsidRPr="00875F27">
        <w:rPr>
          <w:rFonts w:ascii="Times New Roman" w:hAnsi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1.3: </w:t>
      </w:r>
      <w:r w:rsidRPr="00875F27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 общността, включително с деца/лица с увреждания.</w:t>
      </w:r>
      <w:bookmarkEnd w:id="4"/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53C2E" w:rsidRPr="00875F27" w:rsidTr="0078608D">
        <w:tc>
          <w:tcPr>
            <w:tcW w:w="4791" w:type="dxa"/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  <w:p w:rsidR="00853C2E" w:rsidRPr="00875F27" w:rsidRDefault="00853C2E" w:rsidP="0078608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ръководителят на услугата посочва поне една добра практика/иновация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853C2E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503" w:rsidRPr="00E60E12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:rsidR="00D12FB2" w:rsidRPr="00C06C9C" w:rsidRDefault="00C06C9C" w:rsidP="00D12FB2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5" w:name="_Toc88145967"/>
      <w:r w:rsidRPr="00C06C9C"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>соц</w:t>
      </w:r>
      <w:r w:rsidRPr="00C06C9C">
        <w:rPr>
          <w:rFonts w:ascii="Times New Roman" w:hAnsi="Times New Roman" w:cs="Times New Roman"/>
          <w:bCs/>
          <w:sz w:val="24"/>
          <w:szCs w:val="24"/>
        </w:rPr>
        <w:t>иална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 услуга ИКОР</w:t>
      </w:r>
      <w:r w:rsidR="00D12FB2" w:rsidRPr="00C06C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организира 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дейностите </w:t>
      </w:r>
      <w:r w:rsidR="00D12FB2" w:rsidRPr="00C06C9C">
        <w:rPr>
          <w:rFonts w:ascii="Times New Roman" w:hAnsi="Times New Roman" w:cs="Times New Roman"/>
          <w:bCs/>
          <w:sz w:val="24"/>
          <w:szCs w:val="24"/>
        </w:rPr>
        <w:t>с оглед посрещане на идентифицирани или заявени потребности от информиране, консултиране, обучение за реализиране на социални права и развиване на умения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 на потребителите</w:t>
      </w:r>
      <w:r w:rsidR="00D12FB2" w:rsidRPr="00C06C9C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D12FB2" w:rsidRPr="00C06C9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/>
          <w:b/>
          <w:sz w:val="24"/>
          <w:szCs w:val="24"/>
        </w:rPr>
        <w:t>Критерий 2.1:</w:t>
      </w:r>
      <w:r w:rsidRPr="00C06C9C">
        <w:rPr>
          <w:rFonts w:ascii="Times New Roman" w:hAnsi="Times New Roman"/>
          <w:sz w:val="24"/>
          <w:szCs w:val="24"/>
        </w:rPr>
        <w:t xml:space="preserve"> </w:t>
      </w:r>
      <w:r w:rsidR="00881512" w:rsidRPr="00C06C9C">
        <w:rPr>
          <w:rFonts w:ascii="Times New Roman" w:hAnsi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881512" w:rsidRPr="00C06C9C">
        <w:rPr>
          <w:rFonts w:ascii="Times New Roman" w:hAnsi="Times New Roman" w:cs="Times New Roman"/>
          <w:sz w:val="24"/>
          <w:szCs w:val="24"/>
        </w:rPr>
        <w:t>предоставя дейностите в услугата</w:t>
      </w:r>
      <w:r w:rsidRPr="00C06C9C">
        <w:rPr>
          <w:rFonts w:ascii="Times New Roman" w:hAnsi="Times New Roman" w:cs="Times New Roman"/>
          <w:sz w:val="24"/>
          <w:szCs w:val="24"/>
        </w:rPr>
        <w:t xml:space="preserve"> ИКОР</w:t>
      </w:r>
      <w:r w:rsidR="00E74348" w:rsidRPr="00C06C9C">
        <w:rPr>
          <w:rFonts w:ascii="Times New Roman" w:hAnsi="Times New Roman" w:cs="Times New Roman"/>
          <w:sz w:val="24"/>
          <w:szCs w:val="24"/>
        </w:rPr>
        <w:t xml:space="preserve"> почасово</w:t>
      </w:r>
      <w:r w:rsidRPr="00C06C9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C06C9C" w:rsidRDefault="001310FF" w:rsidP="00C06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C06C9C" w:rsidRDefault="001310FF" w:rsidP="00C06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E743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Основните дейности </w:t>
            </w:r>
            <w:r w:rsidR="00E74348"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на служителите</w:t>
            </w: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са разписани в индивидуален график за работа.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  <w:p w:rsidR="00664503" w:rsidRPr="00C06C9C" w:rsidRDefault="00E74348" w:rsidP="00E7434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 приложимост, и</w:t>
            </w:r>
            <w:r w:rsidR="00664503" w:rsidRPr="00C06C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ндивидуални графици на потребителите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4D71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с потребителите са организирани индивидуално и/или в група</w:t>
            </w:r>
            <w:r w:rsidR="004D7137" w:rsidRPr="00C06C9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C06C9C">
        <w:rPr>
          <w:rFonts w:ascii="Times New Roman" w:hAnsi="Times New Roman"/>
          <w:b/>
          <w:sz w:val="24"/>
          <w:szCs w:val="24"/>
        </w:rPr>
        <w:t>Критерий 2.2:</w:t>
      </w:r>
      <w:r w:rsidRPr="00C06C9C">
        <w:rPr>
          <w:rFonts w:ascii="Times New Roman" w:hAnsi="Times New Roman"/>
          <w:sz w:val="24"/>
          <w:szCs w:val="24"/>
        </w:rPr>
        <w:t xml:space="preserve"> При приложимост, </w:t>
      </w:r>
      <w:r w:rsidR="00881512" w:rsidRPr="00C06C9C">
        <w:rPr>
          <w:rFonts w:ascii="Times New Roman" w:hAnsi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881512" w:rsidRPr="00C06C9C">
        <w:rPr>
          <w:rFonts w:ascii="Times New Roman" w:hAnsi="Times New Roman"/>
          <w:sz w:val="24"/>
          <w:szCs w:val="24"/>
        </w:rPr>
        <w:t>предоставя дейностите на услугата</w:t>
      </w:r>
      <w:r w:rsidRPr="00C06C9C">
        <w:rPr>
          <w:rFonts w:ascii="Times New Roman" w:hAnsi="Times New Roman"/>
          <w:sz w:val="24"/>
          <w:szCs w:val="24"/>
        </w:rPr>
        <w:t xml:space="preserve"> ИКОР и мобилно.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C06C9C" w:rsidRDefault="001310FF" w:rsidP="00C06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C06C9C" w:rsidRDefault="001310FF" w:rsidP="00C06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E74348">
        <w:tc>
          <w:tcPr>
            <w:tcW w:w="4791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осигурил подходящи условия/средства за придвижване на служителите.</w:t>
            </w:r>
          </w:p>
        </w:tc>
        <w:tc>
          <w:tcPr>
            <w:tcW w:w="4678" w:type="dxa"/>
            <w:vMerge w:val="restart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664503" w:rsidRPr="00C06C9C" w:rsidRDefault="00664503" w:rsidP="0066450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</w:tc>
      </w:tr>
      <w:tr w:rsidR="00664503" w:rsidRPr="00C06C9C" w:rsidTr="00E74348">
        <w:tc>
          <w:tcPr>
            <w:tcW w:w="4791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Времето за придвижване на служителите за мобилно предоставяне на услугата се отчита като работно време.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Pr="00C06C9C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:rsidR="0095374E" w:rsidRPr="00AC5703" w:rsidRDefault="00664503" w:rsidP="00AC57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Cs/>
          <w:sz w:val="24"/>
          <w:szCs w:val="24"/>
        </w:rPr>
        <w:t>Мястото</w:t>
      </w:r>
      <w:r w:rsidRPr="00C06C9C">
        <w:rPr>
          <w:rFonts w:ascii="Times New Roman" w:hAnsi="Times New Roman" w:cs="Times New Roman"/>
          <w:sz w:val="24"/>
          <w:szCs w:val="24"/>
        </w:rPr>
        <w:t xml:space="preserve"> за предоставяне на </w:t>
      </w:r>
      <w:r w:rsidR="00C06C9C" w:rsidRPr="00C06C9C"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 w:rsidR="00C06C9C" w:rsidRPr="00C06C9C">
        <w:rPr>
          <w:rFonts w:ascii="Times New Roman" w:hAnsi="Times New Roman" w:cs="Times New Roman"/>
          <w:sz w:val="24"/>
          <w:szCs w:val="24"/>
        </w:rPr>
        <w:t>социална</w:t>
      </w:r>
      <w:r w:rsidR="00881512" w:rsidRPr="00C06C9C"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C06C9C">
        <w:rPr>
          <w:rFonts w:ascii="Times New Roman" w:hAnsi="Times New Roman" w:cs="Times New Roman"/>
          <w:sz w:val="24"/>
          <w:szCs w:val="24"/>
        </w:rPr>
        <w:t xml:space="preserve">ИКОР способства за задоволяване на потребностите на </w:t>
      </w:r>
      <w:r w:rsidR="001C2539" w:rsidRPr="00C06C9C">
        <w:rPr>
          <w:rFonts w:ascii="Times New Roman" w:hAnsi="Times New Roman" w:cs="Times New Roman"/>
          <w:sz w:val="24"/>
          <w:szCs w:val="24"/>
        </w:rPr>
        <w:t>потребителите, ползващи</w:t>
      </w:r>
      <w:r w:rsidRPr="00C06C9C">
        <w:rPr>
          <w:rFonts w:ascii="Times New Roman" w:hAnsi="Times New Roman" w:cs="Times New Roman"/>
          <w:sz w:val="24"/>
          <w:szCs w:val="24"/>
        </w:rPr>
        <w:t xml:space="preserve"> услугата и тяхното социално включване.</w:t>
      </w:r>
    </w:p>
    <w:p w:rsidR="00664503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C06C9C">
        <w:rPr>
          <w:rFonts w:ascii="Times New Roman" w:hAnsi="Times New Roman" w:cs="Times New Roman"/>
          <w:sz w:val="24"/>
          <w:szCs w:val="24"/>
        </w:rPr>
        <w:t xml:space="preserve">Мястото на </w:t>
      </w:r>
      <w:r w:rsidR="00AE683F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C06C9C">
        <w:rPr>
          <w:rFonts w:ascii="Times New Roman" w:hAnsi="Times New Roman" w:cs="Times New Roman"/>
          <w:bCs/>
          <w:sz w:val="24"/>
          <w:szCs w:val="24"/>
        </w:rPr>
        <w:t>ИКОР</w:t>
      </w:r>
      <w:r w:rsidRPr="00C06C9C">
        <w:rPr>
          <w:rFonts w:ascii="Times New Roman" w:hAnsi="Times New Roman" w:cs="Times New Roman"/>
          <w:sz w:val="24"/>
          <w:szCs w:val="24"/>
        </w:rPr>
        <w:t xml:space="preserve"> е комуникативно. Услугата има </w:t>
      </w:r>
      <w:r w:rsidR="00C630CC" w:rsidRPr="00C06C9C">
        <w:rPr>
          <w:rFonts w:ascii="Times New Roman" w:hAnsi="Times New Roman" w:cs="Times New Roman"/>
          <w:sz w:val="24"/>
          <w:szCs w:val="24"/>
        </w:rPr>
        <w:t>административен</w:t>
      </w:r>
      <w:r w:rsidRPr="00C06C9C">
        <w:rPr>
          <w:rFonts w:ascii="Times New Roman" w:hAnsi="Times New Roman" w:cs="Times New Roman"/>
          <w:sz w:val="24"/>
          <w:szCs w:val="24"/>
        </w:rPr>
        <w:t xml:space="preserve"> адрес на предоставяне.</w:t>
      </w:r>
      <w:r w:rsidR="00AC5703">
        <w:rPr>
          <w:rFonts w:ascii="Times New Roman" w:hAnsi="Times New Roman" w:cs="Times New Roman"/>
          <w:sz w:val="24"/>
          <w:szCs w:val="24"/>
        </w:rPr>
        <w:t>*</w:t>
      </w:r>
    </w:p>
    <w:p w:rsidR="00AC5703" w:rsidRPr="00C06C9C" w:rsidRDefault="0045783F" w:rsidP="00AC57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(*) </w:t>
      </w:r>
      <w:r w:rsidR="00AC5703">
        <w:rPr>
          <w:rFonts w:ascii="Times New Roman" w:hAnsi="Times New Roman" w:cs="Times New Roman"/>
          <w:bCs/>
          <w:i/>
          <w:sz w:val="24"/>
          <w:szCs w:val="24"/>
        </w:rPr>
        <w:t xml:space="preserve">При </w:t>
      </w:r>
      <w:r w:rsidR="00AC5703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="00AC5703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</w:t>
      </w:r>
      <w:r w:rsidR="00AC5703">
        <w:rPr>
          <w:rFonts w:ascii="Times New Roman" w:hAnsi="Times New Roman" w:cs="Times New Roman"/>
          <w:i/>
          <w:sz w:val="24"/>
          <w:szCs w:val="24"/>
        </w:rPr>
        <w:t>се проверява в частта за осигуряване на административен адрес на услугата.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1310FF" w:rsidRPr="0096071C" w:rsidTr="001310FF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1310FF">
        <w:tc>
          <w:tcPr>
            <w:tcW w:w="4645" w:type="dxa"/>
          </w:tcPr>
          <w:p w:rsidR="00664503" w:rsidRPr="00C06C9C" w:rsidRDefault="00664503" w:rsidP="00F175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B0AA1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Мястото</w:t>
            </w:r>
            <w:r w:rsidR="002963EF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C2539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предоставяне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17566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ИКОР</w:t>
            </w:r>
            <w:r w:rsidR="001C2539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подходящо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отношение на прилежащата инфраструктура.</w:t>
            </w:r>
          </w:p>
        </w:tc>
        <w:tc>
          <w:tcPr>
            <w:tcW w:w="0" w:type="auto"/>
            <w:vMerge w:val="restart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664503" w:rsidRPr="00C06C9C" w:rsidTr="001310FF">
        <w:tc>
          <w:tcPr>
            <w:tcW w:w="4645" w:type="dxa"/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ИКОР няма прегради и пречки като бариери, забрана за спиране.</w:t>
            </w:r>
          </w:p>
        </w:tc>
        <w:tc>
          <w:tcPr>
            <w:tcW w:w="4643" w:type="dxa"/>
            <w:vMerge/>
            <w:hideMark/>
          </w:tcPr>
          <w:p w:rsidR="00664503" w:rsidRPr="00C06C9C" w:rsidRDefault="00664503" w:rsidP="00664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03" w:rsidRPr="00C06C9C" w:rsidTr="001310FF">
        <w:tc>
          <w:tcPr>
            <w:tcW w:w="4645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643" w:type="dxa"/>
          </w:tcPr>
          <w:p w:rsidR="00664503" w:rsidRPr="00C06C9C" w:rsidRDefault="00C630CC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4: </w:t>
      </w:r>
      <w:r w:rsidR="004D7137" w:rsidRPr="00C06C9C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>реда</w:t>
      </w:r>
      <w:r w:rsidR="00205235">
        <w:rPr>
          <w:rFonts w:ascii="Times New Roman" w:hAnsi="Times New Roman" w:cs="Times New Roman"/>
          <w:b/>
          <w:bCs/>
          <w:sz w:val="24"/>
          <w:szCs w:val="24"/>
        </w:rPr>
        <w:t xml:space="preserve"> за предоставяне на услугата</w:t>
      </w:r>
      <w:r w:rsidR="0045783F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664503" w:rsidRPr="00C06C9C" w:rsidRDefault="004D7137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sz w:val="24"/>
          <w:szCs w:val="24"/>
        </w:rPr>
        <w:t>С</w:t>
      </w:r>
      <w:r w:rsidR="00664503" w:rsidRPr="00C06C9C">
        <w:rPr>
          <w:rFonts w:ascii="Times New Roman" w:hAnsi="Times New Roman" w:cs="Times New Roman"/>
          <w:sz w:val="24"/>
          <w:szCs w:val="24"/>
        </w:rPr>
        <w:t>реда</w:t>
      </w:r>
      <w:r w:rsidRPr="00C06C9C">
        <w:rPr>
          <w:rFonts w:ascii="Times New Roman" w:hAnsi="Times New Roman" w:cs="Times New Roman"/>
          <w:sz w:val="24"/>
          <w:szCs w:val="24"/>
        </w:rPr>
        <w:t>та</w:t>
      </w:r>
      <w:r w:rsidR="00D12FB2" w:rsidRPr="00C06C9C">
        <w:rPr>
          <w:rFonts w:ascii="Times New Roman" w:hAnsi="Times New Roman" w:cs="Times New Roman"/>
          <w:sz w:val="24"/>
          <w:szCs w:val="24"/>
        </w:rPr>
        <w:t xml:space="preserve"> (материалната база)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, в която се предоставя </w:t>
      </w:r>
      <w:r w:rsidR="00C06C9C" w:rsidRPr="00C06C9C"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 w:rsidR="00C06C9C" w:rsidRPr="00C06C9C">
        <w:rPr>
          <w:rFonts w:ascii="Times New Roman" w:hAnsi="Times New Roman" w:cs="Times New Roman"/>
          <w:sz w:val="24"/>
          <w:szCs w:val="24"/>
        </w:rPr>
        <w:t xml:space="preserve">социална </w:t>
      </w:r>
      <w:r w:rsidR="00881512" w:rsidRPr="00C06C9C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664503" w:rsidRPr="00C06C9C">
        <w:rPr>
          <w:rFonts w:ascii="Times New Roman" w:hAnsi="Times New Roman" w:cs="Times New Roman"/>
          <w:sz w:val="24"/>
          <w:szCs w:val="24"/>
        </w:rPr>
        <w:t>ИКОР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C06C9C">
        <w:rPr>
          <w:rFonts w:ascii="Times New Roman" w:hAnsi="Times New Roman" w:cs="Times New Roman"/>
          <w:sz w:val="24"/>
          <w:szCs w:val="24"/>
        </w:rPr>
        <w:t>създава условия за посрещане на потребностите на потребителите.</w:t>
      </w:r>
    </w:p>
    <w:p w:rsidR="00664503" w:rsidRPr="00715104" w:rsidRDefault="0045783F" w:rsidP="004578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стандарт </w:t>
      </w:r>
      <w:r>
        <w:rPr>
          <w:rFonts w:ascii="Times New Roman" w:hAnsi="Times New Roman" w:cs="Times New Roman"/>
          <w:i/>
          <w:sz w:val="24"/>
          <w:szCs w:val="24"/>
        </w:rPr>
        <w:t>се проверява в частта за осигуряване на административен адрес на услугата.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C06C9C">
        <w:rPr>
          <w:rFonts w:ascii="Times New Roman" w:hAnsi="Times New Roman" w:cs="Times New Roman"/>
          <w:sz w:val="24"/>
          <w:szCs w:val="24"/>
        </w:rPr>
        <w:t xml:space="preserve"> Помещенията за работа </w:t>
      </w:r>
      <w:r w:rsidR="00C06C9C" w:rsidRPr="00C06C9C">
        <w:rPr>
          <w:rFonts w:ascii="Times New Roman" w:hAnsi="Times New Roman" w:cs="Times New Roman"/>
          <w:sz w:val="24"/>
          <w:szCs w:val="24"/>
        </w:rPr>
        <w:t xml:space="preserve">с потребителите </w:t>
      </w:r>
      <w:r w:rsidRPr="00C06C9C">
        <w:rPr>
          <w:rFonts w:ascii="Times New Roman" w:hAnsi="Times New Roman" w:cs="Times New Roman"/>
          <w:sz w:val="24"/>
          <w:szCs w:val="24"/>
        </w:rPr>
        <w:t xml:space="preserve">са </w:t>
      </w:r>
      <w:r w:rsidR="00C06C9C" w:rsidRPr="00C06C9C">
        <w:rPr>
          <w:rFonts w:ascii="Times New Roman" w:hAnsi="Times New Roman" w:cs="Times New Roman"/>
          <w:sz w:val="24"/>
          <w:szCs w:val="24"/>
        </w:rPr>
        <w:t>достатъчно на брой, достъпни и</w:t>
      </w:r>
      <w:r w:rsidRPr="00C06C9C">
        <w:rPr>
          <w:rFonts w:ascii="Times New Roman" w:hAnsi="Times New Roman" w:cs="Times New Roman"/>
          <w:sz w:val="24"/>
          <w:szCs w:val="24"/>
        </w:rPr>
        <w:t xml:space="preserve"> обзаведени съобразено с функционалното им предназначение.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4D7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възможност, фоайе за прием на потребителите и съпровождащите ги лица.</w:t>
            </w:r>
          </w:p>
        </w:tc>
        <w:tc>
          <w:tcPr>
            <w:tcW w:w="4678" w:type="dxa"/>
            <w:vMerge w:val="restart"/>
          </w:tcPr>
          <w:p w:rsidR="00664503" w:rsidRPr="00C06C9C" w:rsidRDefault="00664503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664503" w:rsidRPr="00C06C9C" w:rsidTr="004D7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мебелите и съоръженията в услугата са обезопасени (заоблени ръбове на мебелите,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обезопасени електрически контакти и др.).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4D7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664503" w:rsidRPr="00C06C9C" w:rsidRDefault="00664503" w:rsidP="004D71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работа с потребителите. </w:t>
            </w:r>
          </w:p>
        </w:tc>
        <w:tc>
          <w:tcPr>
            <w:tcW w:w="4678" w:type="dxa"/>
            <w:vMerge/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4D7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664503" w:rsidRPr="00C06C9C" w:rsidRDefault="00664503" w:rsidP="002963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 документация</w:t>
            </w:r>
            <w:r w:rsidR="002963EF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за предоставяне на услугата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и архив (напр. метален шкаф, който се заключва).</w:t>
            </w:r>
          </w:p>
        </w:tc>
        <w:tc>
          <w:tcPr>
            <w:tcW w:w="4678" w:type="dxa"/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Pr="00C06C9C">
        <w:rPr>
          <w:rFonts w:ascii="Times New Roman" w:hAnsi="Times New Roman"/>
          <w:sz w:val="24"/>
          <w:szCs w:val="24"/>
        </w:rPr>
        <w:t xml:space="preserve">Санитарно-хигиенните помещения в </w:t>
      </w:r>
      <w:r w:rsidR="0096071C">
        <w:rPr>
          <w:rFonts w:ascii="Times New Roman" w:hAnsi="Times New Roman"/>
          <w:sz w:val="24"/>
          <w:szCs w:val="24"/>
        </w:rPr>
        <w:t xml:space="preserve">средата за предоставяне на </w:t>
      </w:r>
      <w:r w:rsidRPr="00C06C9C">
        <w:rPr>
          <w:rFonts w:ascii="Times New Roman" w:hAnsi="Times New Roman" w:cs="Times New Roman"/>
          <w:sz w:val="24"/>
          <w:szCs w:val="24"/>
        </w:rPr>
        <w:t xml:space="preserve">социалната услуга ИКОР </w:t>
      </w:r>
      <w:r w:rsidRPr="00C06C9C">
        <w:rPr>
          <w:rFonts w:ascii="Times New Roman" w:hAnsi="Times New Roman"/>
          <w:sz w:val="24"/>
          <w:szCs w:val="24"/>
        </w:rPr>
        <w:t>са достатъчно на брой и са в изправност.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B67BE0">
        <w:tc>
          <w:tcPr>
            <w:tcW w:w="4786" w:type="dxa"/>
            <w:hideMark/>
          </w:tcPr>
          <w:p w:rsidR="00664503" w:rsidRPr="00C06C9C" w:rsidRDefault="00664503" w:rsidP="00E869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869A4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Обособени са отделни санитарни възли за служители и за потребители.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664503" w:rsidRPr="00C06C9C" w:rsidRDefault="00664503" w:rsidP="0066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03" w:rsidRPr="00C06C9C" w:rsidTr="00B67BE0">
        <w:tc>
          <w:tcPr>
            <w:tcW w:w="4786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санитарно помещение е приспособено за ползване от потребители със затруднения при придвижване.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4503" w:rsidRPr="00C06C9C" w:rsidRDefault="00664503" w:rsidP="00664503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4.3: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881512" w:rsidRPr="00C06C9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D13AF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881512" w:rsidRPr="00C06C9C">
        <w:rPr>
          <w:rFonts w:ascii="Times New Roman" w:hAnsi="Times New Roman" w:cs="Times New Roman"/>
          <w:sz w:val="24"/>
          <w:szCs w:val="24"/>
        </w:rPr>
        <w:t>осигурява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 спазване на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 санитарно-хигиенните изисквания по отношение 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C06C9C">
        <w:rPr>
          <w:rFonts w:ascii="Times New Roman" w:hAnsi="Times New Roman" w:cs="Times New Roman"/>
          <w:bCs/>
          <w:sz w:val="24"/>
          <w:szCs w:val="24"/>
        </w:rPr>
        <w:t>отопление, осветление и вентилация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 във всички помещения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9607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се отопляват, като през зимния период се поддържа постоянна температура в съответствие с хигиенните изисквания </w:t>
            </w:r>
            <w:r w:rsidR="00960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</w:t>
            </w:r>
            <w:r w:rsidR="00960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20°</w:t>
            </w:r>
            <w:r w:rsidR="00960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:rsidR="00664503" w:rsidRPr="00C06C9C" w:rsidRDefault="0096071C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интервюта с  потребители </w:t>
            </w:r>
          </w:p>
          <w:p w:rsidR="00664503" w:rsidRPr="00C06C9C" w:rsidRDefault="0096071C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интервюта със служители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664503" w:rsidRPr="00C06C9C" w:rsidTr="00B67B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B67B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изпълнение на дейностите имат естествен източник на светлина.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503" w:rsidRPr="00C06C9C" w:rsidRDefault="00664503" w:rsidP="0066450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4D7137" w:rsidRPr="00C06C9C">
        <w:rPr>
          <w:rFonts w:ascii="Times New Roman" w:hAnsi="Times New Roman" w:cs="Times New Roman"/>
          <w:sz w:val="24"/>
          <w:szCs w:val="24"/>
        </w:rPr>
        <w:t>С</w:t>
      </w:r>
      <w:r w:rsidRPr="00C06C9C">
        <w:rPr>
          <w:rFonts w:ascii="Times New Roman" w:hAnsi="Times New Roman" w:cs="Times New Roman"/>
          <w:sz w:val="24"/>
          <w:szCs w:val="24"/>
        </w:rPr>
        <w:t>реда</w:t>
      </w:r>
      <w:r w:rsidR="0096071C">
        <w:rPr>
          <w:rFonts w:ascii="Times New Roman" w:hAnsi="Times New Roman" w:cs="Times New Roman"/>
          <w:sz w:val="24"/>
          <w:szCs w:val="24"/>
        </w:rPr>
        <w:t>та</w:t>
      </w:r>
      <w:r w:rsidRPr="00C06C9C">
        <w:rPr>
          <w:rFonts w:ascii="Times New Roman" w:hAnsi="Times New Roman" w:cs="Times New Roman"/>
          <w:sz w:val="24"/>
          <w:szCs w:val="24"/>
        </w:rPr>
        <w:t xml:space="preserve"> (материалната база), в която се предоставя  социалната услуга ИКОР е в състояние да посрещне потребители със специални потребности</w:t>
      </w:r>
      <w:r w:rsidR="004D7137"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sz w:val="24"/>
          <w:szCs w:val="24"/>
        </w:rPr>
        <w:t xml:space="preserve">при придвижване.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4D7137">
        <w:tc>
          <w:tcPr>
            <w:tcW w:w="4786" w:type="dxa"/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ИКОР.</w:t>
            </w:r>
          </w:p>
        </w:tc>
        <w:tc>
          <w:tcPr>
            <w:tcW w:w="4678" w:type="dxa"/>
            <w:vMerge w:val="restart"/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Документи за въвеждане в експлоатация на съответното съоръжение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потребители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64503" w:rsidRPr="00C06C9C" w:rsidRDefault="00664503" w:rsidP="00FE2653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4D7137">
        <w:trPr>
          <w:trHeight w:val="1121"/>
        </w:trPr>
        <w:tc>
          <w:tcPr>
            <w:tcW w:w="4786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Вратите позволяват ползване от потребители със затруднения при придвижване </w:t>
            </w:r>
            <w:r w:rsidR="004367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 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4D7137">
        <w:tc>
          <w:tcPr>
            <w:tcW w:w="4786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C06C9C">
        <w:rPr>
          <w:rFonts w:ascii="Times New Roman" w:hAnsi="Times New Roman" w:cs="Times New Roman"/>
          <w:b/>
          <w:sz w:val="24"/>
          <w:szCs w:val="24"/>
        </w:rPr>
        <w:t xml:space="preserve"> 5: Безопасност и сигурност</w:t>
      </w:r>
    </w:p>
    <w:p w:rsidR="00664503" w:rsidRPr="00C06C9C" w:rsidRDefault="0096071C" w:rsidP="00664503">
      <w:pPr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>
        <w:rPr>
          <w:rFonts w:ascii="Times New Roman" w:hAnsi="Times New Roman" w:cs="Times New Roman"/>
          <w:sz w:val="24"/>
          <w:szCs w:val="24"/>
        </w:rPr>
        <w:t>социална</w:t>
      </w:r>
      <w:r w:rsidR="00881512" w:rsidRPr="00C06C9C">
        <w:rPr>
          <w:rFonts w:ascii="Times New Roman" w:hAnsi="Times New Roman" w:cs="Times New Roman"/>
          <w:bCs/>
          <w:sz w:val="24"/>
          <w:szCs w:val="24"/>
        </w:rPr>
        <w:t xml:space="preserve"> услуга ИКОР се предоставя в</w:t>
      </w:r>
      <w:r w:rsidR="00664503" w:rsidRPr="00C06C9C">
        <w:rPr>
          <w:rFonts w:ascii="Times New Roman" w:hAnsi="Times New Roman"/>
          <w:sz w:val="24"/>
          <w:szCs w:val="24"/>
          <w:lang w:eastAsia="ar-SA"/>
        </w:rPr>
        <w:t xml:space="preserve"> сигурна и безопасна среда за потребителите и служителите, </w:t>
      </w:r>
      <w:r w:rsidR="00664503" w:rsidRPr="00C06C9C">
        <w:rPr>
          <w:rFonts w:ascii="Times New Roman" w:hAnsi="Times New Roman" w:cs="Times New Roman"/>
          <w:sz w:val="24"/>
          <w:szCs w:val="24"/>
        </w:rPr>
        <w:t>според действащите нормативни изисквания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 като </w:t>
      </w:r>
      <w:r w:rsidR="005167F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регулярно </w:t>
      </w:r>
      <w:r w:rsidRPr="00C06C9C">
        <w:rPr>
          <w:rFonts w:ascii="Times New Roman" w:hAnsi="Times New Roman" w:cs="Times New Roman"/>
          <w:sz w:val="24"/>
          <w:szCs w:val="24"/>
        </w:rPr>
        <w:t xml:space="preserve">съгласува </w:t>
      </w:r>
      <w:r w:rsidR="00881512" w:rsidRPr="00C06C9C">
        <w:rPr>
          <w:rFonts w:ascii="Times New Roman" w:hAnsi="Times New Roman" w:cs="Times New Roman"/>
          <w:sz w:val="24"/>
          <w:szCs w:val="24"/>
        </w:rPr>
        <w:t xml:space="preserve">действията 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881512"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C06C9C">
        <w:rPr>
          <w:rFonts w:ascii="Times New Roman" w:hAnsi="Times New Roman" w:cs="Times New Roman"/>
          <w:sz w:val="24"/>
          <w:szCs w:val="24"/>
        </w:rPr>
        <w:t>с препоръките на компетентните органи</w:t>
      </w:r>
      <w:r w:rsidR="00664503" w:rsidRPr="00C06C9C">
        <w:rPr>
          <w:rFonts w:ascii="Times New Roman" w:hAnsi="Times New Roman"/>
          <w:sz w:val="24"/>
          <w:szCs w:val="24"/>
          <w:lang w:eastAsia="ar-SA"/>
        </w:rPr>
        <w:t>.</w:t>
      </w:r>
    </w:p>
    <w:p w:rsidR="00664503" w:rsidRDefault="00664503" w:rsidP="00664503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5.1: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881512" w:rsidRPr="00C06C9C">
        <w:rPr>
          <w:rFonts w:ascii="Times New Roman" w:hAnsi="Times New Roman" w:cs="Times New Roman"/>
          <w:sz w:val="24"/>
          <w:szCs w:val="24"/>
        </w:rPr>
        <w:t>Доставчикът на с</w:t>
      </w:r>
      <w:r w:rsidRPr="00C06C9C">
        <w:rPr>
          <w:rFonts w:ascii="Times New Roman" w:hAnsi="Times New Roman" w:cs="Times New Roman"/>
          <w:sz w:val="24"/>
          <w:szCs w:val="24"/>
        </w:rPr>
        <w:t>оциа</w:t>
      </w:r>
      <w:r w:rsidR="00715104">
        <w:rPr>
          <w:rFonts w:ascii="Times New Roman" w:hAnsi="Times New Roman" w:cs="Times New Roman"/>
          <w:sz w:val="24"/>
          <w:szCs w:val="24"/>
        </w:rPr>
        <w:t>лната услуга осигурява аварийна и</w:t>
      </w:r>
      <w:r w:rsidRPr="00C06C9C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853C2E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715104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Pr="00C06C9C">
        <w:rPr>
          <w:rFonts w:ascii="Times New Roman" w:hAnsi="Times New Roman" w:cs="Times New Roman"/>
          <w:sz w:val="24"/>
          <w:szCs w:val="24"/>
        </w:rPr>
        <w:t>.</w:t>
      </w:r>
      <w:r w:rsidR="00FB7159">
        <w:rPr>
          <w:rFonts w:ascii="Times New Roman" w:hAnsi="Times New Roman" w:cs="Times New Roman"/>
          <w:sz w:val="24"/>
          <w:szCs w:val="24"/>
        </w:rPr>
        <w:t>*</w:t>
      </w:r>
    </w:p>
    <w:p w:rsidR="00FB7159" w:rsidRPr="00FB7159" w:rsidRDefault="0045783F" w:rsidP="00FB71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</w:t>
      </w:r>
      <w:r w:rsidR="00FB7159" w:rsidRPr="00FB7159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96071C" w:rsidTr="00DD75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D7594" w:rsidRPr="00BA1CF6" w:rsidTr="00D10815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94" w:rsidRPr="00BA1CF6" w:rsidRDefault="00DD7594" w:rsidP="00D108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BA1C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94" w:rsidRPr="00BA1CF6" w:rsidRDefault="00DD7594" w:rsidP="00D10815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DD7594" w:rsidRPr="00BA1CF6" w:rsidTr="00D1081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94" w:rsidRPr="00BA1CF6" w:rsidRDefault="00DD7594" w:rsidP="00D108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План</w:t>
            </w:r>
            <w:r w:rsidR="00506E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защита при бедствия и аварии.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94" w:rsidRPr="00BA1CF6" w:rsidRDefault="00DD7594" w:rsidP="00D108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DD7594" w:rsidRPr="00BA1CF6" w:rsidRDefault="00DD7594" w:rsidP="00D108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План за защита при бедствия и аварии </w:t>
            </w:r>
          </w:p>
          <w:p w:rsidR="00DD7594" w:rsidRPr="00BA1CF6" w:rsidRDefault="00DD7594" w:rsidP="00D108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:rsidR="00DD7594" w:rsidRPr="00BA1CF6" w:rsidRDefault="00DD7594" w:rsidP="00D108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:rsidR="00DD7594" w:rsidRPr="00BA1CF6" w:rsidRDefault="00DD7594" w:rsidP="00D1081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Пожарно досие/Процедура за реакция при пожар 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630CC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C630CC"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:rsidR="0096071C" w:rsidRPr="00FB7159" w:rsidRDefault="0096071C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2D88" w:rsidRDefault="00A82D88" w:rsidP="00A82D8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6" w:name="_Toc86146435"/>
      <w:bookmarkStart w:id="7" w:name="_Toc90464793"/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6"/>
      <w:bookmarkEnd w:id="7"/>
      <w:r w:rsidR="00FB7159">
        <w:rPr>
          <w:rFonts w:ascii="Times New Roman" w:hAnsi="Times New Roman"/>
          <w:sz w:val="24"/>
          <w:szCs w:val="24"/>
          <w:lang w:eastAsia="ar-SA"/>
        </w:rPr>
        <w:t>*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B7159" w:rsidRPr="00FB7159" w:rsidRDefault="0045783F" w:rsidP="00FB71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A82D88" w:rsidRPr="00971834" w:rsidTr="00F87A51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971834" w:rsidRDefault="00A82D88" w:rsidP="00F87A5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971834" w:rsidRDefault="00A82D88" w:rsidP="00F87A51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82D88" w:rsidRPr="00971834" w:rsidTr="00F87A5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88" w:rsidRPr="00971834" w:rsidRDefault="00A82D88" w:rsidP="00A82D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D88" w:rsidRPr="00971834" w:rsidRDefault="00A82D88" w:rsidP="00F87A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A82D88" w:rsidRPr="00971834" w:rsidRDefault="00A82D88" w:rsidP="00F87A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A82D88" w:rsidRPr="00971834" w:rsidRDefault="00A82D88" w:rsidP="00F87A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A82D88" w:rsidRPr="00971834" w:rsidTr="00F87A5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A82D88" w:rsidRDefault="00A82D88" w:rsidP="00E546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A82D88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Има писмени указания за начина и дозировката на използване на препаратите за дезинфекция на ръцете на </w:t>
            </w:r>
            <w:r w:rsidRPr="00A82D88">
              <w:rPr>
                <w:rFonts w:ascii="Times New Roman" w:hAnsi="Times New Roman"/>
                <w:sz w:val="24"/>
                <w:szCs w:val="24"/>
                <w:lang w:val="bg-BG" w:eastAsia="ar-SA"/>
              </w:rPr>
              <w:lastRenderedPageBreak/>
              <w:t xml:space="preserve">служителите, потребителите и </w:t>
            </w:r>
            <w:r w:rsidR="00E5461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Pr="00A82D88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A82D88" w:rsidRDefault="00A82D88" w:rsidP="00F87A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2D88" w:rsidRPr="00971834" w:rsidTr="00F87A5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971834" w:rsidRDefault="00A82D88" w:rsidP="00D108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Перилните, миещи средства и други потенциално вредни вещества са ясно  обозначени и се съхраняват в специални за това места, които са недостъпни за </w:t>
            </w:r>
            <w:r w:rsidR="00D10815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88" w:rsidRPr="00971834" w:rsidRDefault="00A82D88" w:rsidP="00F87A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705EB" w:rsidRPr="00D813F6" w:rsidRDefault="00F705EB" w:rsidP="00F705EB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8" w:name="_Toc86146436"/>
      <w:bookmarkStart w:id="9" w:name="_Toc90456063"/>
      <w:bookmarkStart w:id="10" w:name="_Toc94864132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 w:rsidR="00715104">
        <w:rPr>
          <w:rFonts w:ascii="Times New Roman" w:hAnsi="Times New Roman" w:cs="Times New Roman"/>
          <w:bCs/>
          <w:sz w:val="24"/>
          <w:szCs w:val="24"/>
        </w:rPr>
        <w:t xml:space="preserve">социалната услуга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на услугата.</w:t>
      </w:r>
      <w:bookmarkEnd w:id="8"/>
      <w:bookmarkEnd w:id="9"/>
      <w:bookmarkEnd w:id="10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705EB" w:rsidRPr="00D813F6" w:rsidTr="00F705EB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705EB" w:rsidRPr="00D813F6" w:rsidTr="00F705EB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F705EB" w:rsidRPr="00D813F6" w:rsidTr="00F705E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:rsidR="00F705EB" w:rsidRPr="00D813F6" w:rsidRDefault="00F705EB" w:rsidP="00F70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F705EB" w:rsidRPr="00D813F6" w:rsidTr="00F705E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1E7B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имат лични предпазни средства – маски, еднок</w:t>
            </w:r>
            <w:r w:rsidR="001E7B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EB" w:rsidRPr="00D813F6" w:rsidRDefault="00F705EB" w:rsidP="00F70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F705EB" w:rsidRPr="00D813F6" w:rsidRDefault="00F705EB" w:rsidP="00F70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:rsidR="00F705EB" w:rsidRDefault="00F705EB" w:rsidP="00F705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503" w:rsidRPr="00C06C9C" w:rsidRDefault="00F705EB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5.4</w:t>
      </w:r>
      <w:r w:rsidR="00664503" w:rsidRPr="00C06C9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64503" w:rsidRPr="00C06C9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64503" w:rsidRPr="00C06C9C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</w:t>
      </w:r>
      <w:r w:rsidR="00664503" w:rsidRPr="00853C2E">
        <w:rPr>
          <w:rFonts w:ascii="Times New Roman" w:hAnsi="Times New Roman" w:cs="Times New Roman"/>
          <w:sz w:val="24"/>
          <w:szCs w:val="24"/>
        </w:rPr>
        <w:t>.</w:t>
      </w:r>
      <w:r w:rsidR="00853C2E" w:rsidRPr="00853C2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AC57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</w:t>
            </w:r>
            <w:r w:rsidR="00AC570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 на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</w:t>
            </w:r>
            <w:r w:rsidR="00AC570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инцидент/смърт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07AFC" w:rsidRPr="00C07A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853C2E" w:rsidRPr="00875F27" w:rsidTr="0078608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B476E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</w:t>
            </w:r>
          </w:p>
          <w:p w:rsidR="00853C2E" w:rsidRPr="00875F27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C06C9C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:rsidR="00664503" w:rsidRPr="00C06C9C" w:rsidRDefault="0096071C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>
        <w:rPr>
          <w:rFonts w:ascii="Times New Roman" w:hAnsi="Times New Roman" w:cs="Times New Roman"/>
          <w:sz w:val="24"/>
          <w:szCs w:val="24"/>
        </w:rPr>
        <w:t>социална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503" w:rsidRPr="00C06C9C">
        <w:rPr>
          <w:rFonts w:ascii="Times New Roman" w:hAnsi="Times New Roman"/>
          <w:sz w:val="24"/>
          <w:szCs w:val="24"/>
          <w:lang w:eastAsia="ar-SA"/>
        </w:rPr>
        <w:t xml:space="preserve">услуга ИКОР </w:t>
      </w:r>
      <w:r w:rsidR="00664503" w:rsidRPr="00C06C9C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C06C9C">
        <w:rPr>
          <w:rFonts w:ascii="Times New Roman" w:hAnsi="Times New Roman" w:cs="Times New Roman"/>
          <w:b/>
          <w:sz w:val="24"/>
          <w:szCs w:val="24"/>
        </w:rPr>
        <w:t xml:space="preserve"> 6.1:</w:t>
      </w:r>
      <w:r w:rsidRPr="00C06C9C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потребителите.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</w:t>
            </w: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lastRenderedPageBreak/>
              <w:t xml:space="preserve">отговорностите си за поддържане на поверителността на информацията за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техните семейства.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Писмена политика и процедури относно защитата на личните данни  и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информацията за потребителите и семействата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 Всички служители са подписали Декларация за конфиденциалност </w:t>
            </w: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C06C9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:rsidR="00664503" w:rsidRPr="00C06C9C" w:rsidRDefault="00664503" w:rsidP="00D3695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664503" w:rsidRPr="00C06C9C" w:rsidRDefault="00664503" w:rsidP="0066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потребителите или родителите/законните представители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потребителите или родителите</w:t>
            </w:r>
            <w:r w:rsidR="009B0A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 представители</w:t>
            </w:r>
          </w:p>
          <w:p w:rsidR="00664503" w:rsidRPr="00C06C9C" w:rsidRDefault="00664503" w:rsidP="0066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C06C9C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_Toc86233733"/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C06C9C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963EF" w:rsidRPr="00C06C9C">
        <w:rPr>
          <w:rFonts w:ascii="Times New Roman" w:hAnsi="Times New Roman" w:cs="Times New Roman"/>
          <w:sz w:val="24"/>
          <w:szCs w:val="24"/>
        </w:rPr>
        <w:t>архивира</w:t>
      </w:r>
      <w:r w:rsidR="001E777C" w:rsidRPr="00C06C9C">
        <w:rPr>
          <w:rFonts w:ascii="Times New Roman" w:hAnsi="Times New Roman" w:cs="Times New Roman"/>
          <w:sz w:val="24"/>
          <w:szCs w:val="24"/>
        </w:rPr>
        <w:t xml:space="preserve"> и съхранява </w:t>
      </w:r>
      <w:r w:rsidR="00E75B3E" w:rsidRPr="00C06C9C">
        <w:rPr>
          <w:rFonts w:ascii="Times New Roman" w:hAnsi="Times New Roman" w:cs="Times New Roman"/>
          <w:sz w:val="24"/>
          <w:szCs w:val="24"/>
        </w:rPr>
        <w:t xml:space="preserve">документацията с лични данни на потребителите </w:t>
      </w:r>
      <w:r w:rsidRPr="00C06C9C">
        <w:rPr>
          <w:rFonts w:ascii="Times New Roman" w:hAnsi="Times New Roman" w:cs="Times New Roman"/>
          <w:sz w:val="24"/>
          <w:szCs w:val="24"/>
        </w:rPr>
        <w:t>съгласно Вътрешни правила.</w:t>
      </w:r>
      <w:bookmarkEnd w:id="11"/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96071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75B3E" w:rsidRPr="00C06C9C" w:rsidTr="00664503">
        <w:tc>
          <w:tcPr>
            <w:tcW w:w="4791" w:type="dxa"/>
          </w:tcPr>
          <w:p w:rsidR="00E75B3E" w:rsidRPr="00C06C9C" w:rsidRDefault="00E75B3E" w:rsidP="00A82D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</w:t>
            </w:r>
            <w:r w:rsidR="002963EF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архивира</w:t>
            </w:r>
            <w:r w:rsidR="002A6C18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1E777C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2963EF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съхраняват по Правила за архивиране на информацията.</w:t>
            </w:r>
          </w:p>
        </w:tc>
        <w:tc>
          <w:tcPr>
            <w:tcW w:w="4678" w:type="dxa"/>
            <w:vMerge w:val="restart"/>
          </w:tcPr>
          <w:p w:rsidR="00E75B3E" w:rsidRPr="00C06C9C" w:rsidRDefault="00E75B3E" w:rsidP="00E75B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</w:tc>
      </w:tr>
      <w:tr w:rsidR="00E75B3E" w:rsidRPr="00C06C9C" w:rsidTr="00664503">
        <w:tc>
          <w:tcPr>
            <w:tcW w:w="4791" w:type="dxa"/>
          </w:tcPr>
          <w:p w:rsidR="00E75B3E" w:rsidRPr="00C06C9C" w:rsidRDefault="00E75B3E" w:rsidP="00E75B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ИКОР съхранява документацията с лични данни на потребителите за срок от минимум 3 години.</w:t>
            </w:r>
          </w:p>
        </w:tc>
        <w:tc>
          <w:tcPr>
            <w:tcW w:w="4678" w:type="dxa"/>
            <w:vMerge/>
          </w:tcPr>
          <w:p w:rsidR="00E75B3E" w:rsidRPr="00C06C9C" w:rsidRDefault="00E75B3E" w:rsidP="00E75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C06C9C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C06C9C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:rsidR="00664503" w:rsidRPr="00C06C9C" w:rsidRDefault="00664503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sz w:val="24"/>
          <w:szCs w:val="24"/>
        </w:rPr>
        <w:t>Работата с общността и сист</w:t>
      </w:r>
      <w:r w:rsidR="002C5C9C">
        <w:rPr>
          <w:rFonts w:ascii="Times New Roman" w:hAnsi="Times New Roman" w:cs="Times New Roman"/>
          <w:sz w:val="24"/>
          <w:szCs w:val="24"/>
        </w:rPr>
        <w:t>емната комуникация на общодостъпната социална</w:t>
      </w:r>
      <w:r w:rsidRPr="00C06C9C">
        <w:rPr>
          <w:rFonts w:ascii="Times New Roman" w:hAnsi="Times New Roman" w:cs="Times New Roman"/>
          <w:sz w:val="24"/>
          <w:szCs w:val="24"/>
        </w:rPr>
        <w:t xml:space="preserve"> услуга ИКОР с партньори, други доставчици, държавни и общински служби, бизнеси, медии и други допринасят за </w:t>
      </w:r>
      <w:r w:rsidR="001C2539" w:rsidRPr="00C06C9C">
        <w:rPr>
          <w:rFonts w:ascii="Times New Roman" w:hAnsi="Times New Roman" w:cs="Times New Roman"/>
          <w:sz w:val="24"/>
          <w:szCs w:val="24"/>
        </w:rPr>
        <w:t>реализация на целите на услугата и социално</w:t>
      </w:r>
      <w:r w:rsidRPr="00C06C9C">
        <w:rPr>
          <w:rFonts w:ascii="Times New Roman" w:hAnsi="Times New Roman" w:cs="Times New Roman"/>
          <w:sz w:val="24"/>
          <w:szCs w:val="24"/>
        </w:rPr>
        <w:t xml:space="preserve"> включване на потребителите в обществото. 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B90840" w:rsidRPr="00C06C9C">
        <w:rPr>
          <w:rFonts w:ascii="Times New Roman" w:hAnsi="Times New Roman" w:cs="Times New Roman"/>
          <w:b/>
          <w:sz w:val="24"/>
          <w:szCs w:val="24"/>
        </w:rPr>
        <w:t xml:space="preserve"> 7.1</w:t>
      </w:r>
      <w:r w:rsidRPr="00C06C9C">
        <w:rPr>
          <w:rFonts w:ascii="Times New Roman" w:hAnsi="Times New Roman" w:cs="Times New Roman"/>
          <w:b/>
          <w:sz w:val="24"/>
          <w:szCs w:val="24"/>
        </w:rPr>
        <w:t>:</w:t>
      </w:r>
      <w:r w:rsidRPr="00C06C9C">
        <w:rPr>
          <w:rFonts w:ascii="Times New Roman" w:hAnsi="Times New Roman"/>
          <w:bCs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Pr="00C06C9C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96071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0FF" w:rsidRPr="0096071C" w:rsidRDefault="001310FF" w:rsidP="0096071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Информационните материали предназначени за общността са актуални</w:t>
            </w:r>
            <w:r w:rsidR="006642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425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съдържат само обобщена информация за услугата</w:t>
            </w:r>
            <w:r w:rsidRPr="00C06C9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:rsidR="00664503" w:rsidRPr="00C06C9C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за потребителите са в подходящ формат, съобразен с възрастта, комуникативни способности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C06C9C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FB7159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2C5C9C">
        <w:rPr>
          <w:rFonts w:ascii="Times New Roman" w:hAnsi="Times New Roman" w:cs="Times New Roman"/>
          <w:sz w:val="24"/>
          <w:szCs w:val="24"/>
        </w:rPr>
        <w:t xml:space="preserve"> на </w:t>
      </w:r>
      <w:r w:rsidR="002C5C9C">
        <w:rPr>
          <w:rFonts w:ascii="Times New Roman" w:hAnsi="Times New Roman" w:cs="Times New Roman"/>
          <w:bCs/>
          <w:sz w:val="24"/>
          <w:szCs w:val="24"/>
        </w:rPr>
        <w:t xml:space="preserve">общодостъпната </w:t>
      </w:r>
      <w:r w:rsidR="002C5C9C">
        <w:rPr>
          <w:rFonts w:ascii="Times New Roman" w:hAnsi="Times New Roman" w:cs="Times New Roman"/>
          <w:sz w:val="24"/>
          <w:szCs w:val="24"/>
        </w:rPr>
        <w:t>социална услуга ИКОР</w:t>
      </w:r>
      <w:r w:rsidRPr="00C06C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503" w:rsidRPr="00C06C9C" w:rsidRDefault="00AC5703" w:rsidP="00853C2E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>(*)</w:t>
      </w:r>
      <w:r w:rsidR="0045783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55710D" w:rsidRPr="00C06C9C">
        <w:rPr>
          <w:rFonts w:ascii="Times New Roman" w:hAnsi="Times New Roman" w:cs="Times New Roman"/>
          <w:sz w:val="24"/>
          <w:szCs w:val="24"/>
        </w:rPr>
        <w:t>Доставчикът планира и разходва финансовите средства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771940">
        <w:rPr>
          <w:rFonts w:ascii="Times New Roman" w:hAnsi="Times New Roman" w:cs="Times New Roman"/>
          <w:sz w:val="24"/>
          <w:szCs w:val="24"/>
        </w:rPr>
        <w:t>за предоставяне на социалната услуга</w:t>
      </w:r>
      <w:r w:rsidR="00853C2E">
        <w:rPr>
          <w:rFonts w:ascii="Times New Roman" w:hAnsi="Times New Roman" w:cs="Times New Roman"/>
          <w:sz w:val="24"/>
          <w:szCs w:val="24"/>
        </w:rPr>
        <w:t xml:space="preserve"> ИКОР </w:t>
      </w:r>
      <w:r w:rsidRPr="00C06C9C">
        <w:rPr>
          <w:rFonts w:ascii="Times New Roman" w:hAnsi="Times New Roman" w:cs="Times New Roman"/>
          <w:sz w:val="24"/>
          <w:szCs w:val="24"/>
        </w:rPr>
        <w:t xml:space="preserve">законосъобразно, целесъобразно и ефективно.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всички социални услуги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държавно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:rsidR="00664503" w:rsidRPr="00C06C9C" w:rsidRDefault="00664503" w:rsidP="0066450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</w:t>
            </w:r>
            <w:r w:rsidR="00557107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:rsidR="00664503" w:rsidRPr="00C06C9C" w:rsidRDefault="00664503" w:rsidP="002139AF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B90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C06C9C" w:rsidRDefault="00664503" w:rsidP="006645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Б. Доставчикът на общодостъпната социална услуга Информиране, консултиране и обучение за реализиране на социални права и за развиване на умения (ИКОР)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:rsidR="00664503" w:rsidRPr="00C06C9C" w:rsidRDefault="00853C2E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Общодостъпната социална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ИК</w:t>
      </w:r>
      <w:r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>ОР осигурява възможно най-високо качество на човешките ресурси, необходими за ефективно предоставяне на услугата, съобразно нейната специфика</w:t>
      </w:r>
      <w:r w:rsidR="00664503" w:rsidRPr="00C06C9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902C84" w:rsidRPr="00C06C9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902C84" w:rsidRPr="00C06C9C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902C84" w:rsidRPr="00C06C9C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D13AF2" w:rsidP="002C5C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позиции има разработени и одобрени длъжностни характеристики и – при приложимост </w:t>
            </w:r>
            <w:r w:rsidR="002C5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включено</w:t>
            </w:r>
            <w:r w:rsidR="002C5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задължение </w:t>
            </w:r>
            <w:r w:rsidR="00557107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по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C52D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:rsidR="00664503" w:rsidRPr="00C06C9C" w:rsidRDefault="00664503" w:rsidP="00D3695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B68F7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служителите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ED6BB5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B5" w:rsidRPr="00C06C9C" w:rsidRDefault="00ED6BB5" w:rsidP="00ED6B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са заложени специални умения, като: </w:t>
            </w:r>
          </w:p>
          <w:p w:rsidR="00ED6BB5" w:rsidRPr="00C06C9C" w:rsidRDefault="00ED6BB5" w:rsidP="00ED6BB5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способност за работа с деца и семейства;</w:t>
            </w:r>
          </w:p>
          <w:p w:rsidR="00ED6BB5" w:rsidRPr="00C06C9C" w:rsidRDefault="00ED6BB5" w:rsidP="00ED6BB5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способност за работа с лица от различни уязвими групи и други; </w:t>
            </w:r>
          </w:p>
          <w:p w:rsidR="00ED6BB5" w:rsidRPr="00C06C9C" w:rsidRDefault="00ED6BB5" w:rsidP="00ED6BB5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:rsidR="00ED6BB5" w:rsidRPr="00C06C9C" w:rsidRDefault="00ED6BB5" w:rsidP="00ED6BB5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 комуникативни умения и умения за работа в екип – в самата услуга и при междуинституционално сътрудничество и взаимодействие.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B5" w:rsidRPr="00C06C9C" w:rsidRDefault="00ED6BB5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:rsidR="00ED6BB5" w:rsidRPr="00C06C9C" w:rsidRDefault="00ED6BB5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D13AF2" w:rsidP="0066450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1C2539" w:rsidP="001C2539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07" w:rsidRPr="00C06C9C" w:rsidRDefault="00664503" w:rsidP="00B908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 (</w:t>
            </w:r>
          </w:p>
          <w:p w:rsidR="00557107" w:rsidRPr="00C06C9C" w:rsidRDefault="005F3BF9" w:rsidP="00526582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сновни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специалисти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="00B90840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соц. работник;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664503" w:rsidRPr="00C06C9C" w:rsidRDefault="00F705EB" w:rsidP="005F3BF9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необходимост,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препоръчителни</w:t>
            </w:r>
            <w:r w:rsidR="005F3BF9">
              <w:t xml:space="preserve"> </w:t>
            </w:r>
            <w:r w:rsidR="005F3BF9" w:rsidRPr="005F3B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специалисти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="00557107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акушер</w:t>
            </w:r>
            <w:r w:rsidR="009B0A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557107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мед. специалист (ранно детско развитие); специалист социални дейности, психолог, други специалисти, съобразно специфичните теми)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C06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:rsidR="00664503" w:rsidRPr="00C06C9C" w:rsidRDefault="00664503" w:rsidP="00664503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6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ИКОР</w:t>
            </w:r>
            <w:r w:rsidR="005E303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:rsidR="00664503" w:rsidRPr="00C06C9C" w:rsidRDefault="00664503" w:rsidP="00B908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C06C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(*) минимален брой на лицата, </w:t>
            </w:r>
            <w:r w:rsidR="00B90840" w:rsidRPr="00C06C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ползващи социалната услугата – 10</w:t>
            </w:r>
            <w:r w:rsidRPr="00C06C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и максимален брой лица, </w:t>
            </w:r>
            <w:r w:rsidR="00B90840" w:rsidRPr="00C06C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ползващи социалната услуга – 40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(0,1)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:rsidR="00664503" w:rsidRPr="00C06C9C" w:rsidRDefault="00664503" w:rsidP="003016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Установяване текучество на </w:t>
            </w:r>
            <w:r w:rsidR="006B68F7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кадри за последните 12 месеца 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позиции и брой.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3016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C06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301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C06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трудови/граждански договори.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 в ИКОР.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664503" w:rsidRPr="00C06C9C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служителя Формуляр за оценка</w:t>
            </w: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2D09" w:rsidRPr="00C06C9C" w:rsidRDefault="00664503" w:rsidP="00F72D0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C06C9C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2C5C9C">
        <w:rPr>
          <w:rFonts w:ascii="Times New Roman" w:hAnsi="Times New Roman" w:cs="Times New Roman"/>
          <w:sz w:val="24"/>
          <w:szCs w:val="24"/>
        </w:rPr>
        <w:t xml:space="preserve">на доставчика на социалната услуга </w:t>
      </w:r>
      <w:r w:rsidRPr="00C06C9C">
        <w:rPr>
          <w:rFonts w:ascii="Times New Roman" w:hAnsi="Times New Roman" w:cs="Times New Roman"/>
          <w:sz w:val="24"/>
          <w:szCs w:val="24"/>
        </w:rPr>
        <w:t xml:space="preserve">за подбор на служителите описва процесите и необходимите документи за подбор, наемане и сключване на договори със служителите (и доброволците). </w:t>
      </w:r>
      <w:r w:rsidR="00F72D09" w:rsidRPr="00C06C9C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1310FF">
        <w:tc>
          <w:tcPr>
            <w:tcW w:w="4786" w:type="dxa"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F72D09" w:rsidRPr="00C06C9C" w:rsidTr="001310FF">
        <w:tc>
          <w:tcPr>
            <w:tcW w:w="4786" w:type="dxa"/>
          </w:tcPr>
          <w:p w:rsidR="00F72D09" w:rsidRPr="00C06C9C" w:rsidRDefault="002C5C9C" w:rsidP="00F72D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72D09"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:rsidR="00F72D09" w:rsidRPr="00C06C9C" w:rsidRDefault="00F72D09" w:rsidP="00F72D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:rsidR="00664503" w:rsidRPr="00C06C9C" w:rsidRDefault="00664503" w:rsidP="00F72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10: Развитие на служителите</w:t>
      </w:r>
    </w:p>
    <w:p w:rsidR="00664503" w:rsidRPr="00C06C9C" w:rsidRDefault="002C5C9C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="00EB09D1" w:rsidRPr="00C06C9C">
        <w:rPr>
          <w:rFonts w:ascii="Times New Roman" w:hAnsi="Times New Roman" w:cs="Times New Roman"/>
          <w:sz w:val="24"/>
          <w:szCs w:val="24"/>
        </w:rPr>
        <w:t xml:space="preserve"> услуга ИКОР прилага ефективна систем</w:t>
      </w:r>
      <w:r>
        <w:rPr>
          <w:rFonts w:ascii="Times New Roman" w:hAnsi="Times New Roman" w:cs="Times New Roman"/>
          <w:sz w:val="24"/>
          <w:szCs w:val="24"/>
        </w:rPr>
        <w:t xml:space="preserve">а за управление на служителите с </w:t>
      </w:r>
      <w:r w:rsidR="00EB09D1" w:rsidRPr="00C06C9C">
        <w:rPr>
          <w:rFonts w:ascii="Times New Roman" w:hAnsi="Times New Roman" w:cs="Times New Roman"/>
          <w:sz w:val="24"/>
          <w:szCs w:val="24"/>
        </w:rPr>
        <w:t xml:space="preserve">подходящи мерки </w:t>
      </w:r>
      <w:r w:rsidR="00664503" w:rsidRPr="00C06C9C">
        <w:rPr>
          <w:rFonts w:ascii="Times New Roman" w:hAnsi="Times New Roman" w:cs="Times New Roman"/>
          <w:sz w:val="24"/>
          <w:szCs w:val="24"/>
        </w:rPr>
        <w:t>за професионална подкрепа и личностно развитие на служителите при условия за учене през целия живот.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10.1: 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bCs/>
          <w:sz w:val="24"/>
          <w:szCs w:val="24"/>
        </w:rPr>
        <w:t>осигурява условия за професионално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2C5C9C" w:rsidTr="00853C2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ED6BB5" w:rsidP="00ED6B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вкл. и дистанционни, съответстващи на разписаните им задължения и 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въвеждащо и надграждащо обучение на служителите </w:t>
            </w:r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664503" w:rsidRPr="00C06C9C" w:rsidTr="001310F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ED6B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D6BB5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 релевантни документи</w:t>
            </w:r>
          </w:p>
        </w:tc>
      </w:tr>
      <w:tr w:rsidR="00853C2E" w:rsidRPr="00C06C9C" w:rsidTr="00853C2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C06C9C" w:rsidRDefault="00853C2E" w:rsidP="00853C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E" w:rsidRPr="00C06C9C" w:rsidRDefault="00853C2E" w:rsidP="007860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</w:t>
            </w:r>
          </w:p>
        </w:tc>
      </w:tr>
    </w:tbl>
    <w:p w:rsidR="00664503" w:rsidRPr="00C06C9C" w:rsidRDefault="00664503" w:rsidP="0066450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10.2: </w:t>
      </w:r>
      <w:r w:rsidRPr="00C06C9C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sz w:val="24"/>
          <w:szCs w:val="24"/>
        </w:rPr>
        <w:t>осигурява въвеждащи и надг</w:t>
      </w:r>
      <w:r w:rsidR="002C5C9C">
        <w:rPr>
          <w:rFonts w:ascii="Times New Roman" w:hAnsi="Times New Roman" w:cs="Times New Roman"/>
          <w:sz w:val="24"/>
          <w:szCs w:val="24"/>
        </w:rPr>
        <w:t>раждащи/</w:t>
      </w:r>
      <w:r w:rsidRPr="00C06C9C">
        <w:rPr>
          <w:rFonts w:ascii="Times New Roman" w:hAnsi="Times New Roman" w:cs="Times New Roman"/>
          <w:sz w:val="24"/>
          <w:szCs w:val="24"/>
        </w:rPr>
        <w:t>специализирани обучения за сл</w:t>
      </w:r>
      <w:r w:rsidR="00ED6BB5" w:rsidRPr="00C06C9C">
        <w:rPr>
          <w:rFonts w:ascii="Times New Roman" w:hAnsi="Times New Roman" w:cs="Times New Roman"/>
          <w:sz w:val="24"/>
          <w:szCs w:val="24"/>
        </w:rPr>
        <w:t>ужителите</w:t>
      </w:r>
      <w:r w:rsidRPr="00C06C9C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ED6BB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ED6BB5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:rsidR="00F72D09" w:rsidRPr="00C06C9C" w:rsidRDefault="00F72D09" w:rsidP="001310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ED6BB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D6BB5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:rsidR="00F72D09" w:rsidRPr="00C06C9C" w:rsidRDefault="00F72D09" w:rsidP="001310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1B3EB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F72D09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72D09" w:rsidRPr="00C06C9C" w:rsidRDefault="00F72D09" w:rsidP="001310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</w:t>
            </w:r>
            <w:r w:rsidR="0048355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професионално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всеки служител </w:t>
            </w:r>
          </w:p>
        </w:tc>
      </w:tr>
      <w:tr w:rsidR="00F72D09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1310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09" w:rsidRPr="00C06C9C" w:rsidRDefault="00F72D09" w:rsidP="001310F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10.3: </w:t>
      </w:r>
      <w:r w:rsidR="00EB09D1" w:rsidRPr="00C06C9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EB09D1" w:rsidRPr="00C06C9C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EB09D1" w:rsidRPr="00C06C9C">
        <w:rPr>
          <w:rFonts w:ascii="Times New Roman" w:hAnsi="Times New Roman" w:cs="Times New Roman"/>
          <w:sz w:val="24"/>
          <w:szCs w:val="24"/>
        </w:rPr>
        <w:t xml:space="preserve">лужителите професионална подкрепа чрез наставничество, групова и индивидуална </w:t>
      </w:r>
      <w:proofErr w:type="spellStart"/>
      <w:r w:rsidR="00EB09D1" w:rsidRPr="00C06C9C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EB09D1" w:rsidRPr="00C06C9C">
        <w:rPr>
          <w:rFonts w:ascii="Times New Roman" w:hAnsi="Times New Roman" w:cs="Times New Roman"/>
          <w:sz w:val="24"/>
          <w:szCs w:val="24"/>
        </w:rPr>
        <w:t xml:space="preserve">. </w:t>
      </w:r>
      <w:r w:rsidRPr="00C06C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C52D4C">
        <w:tc>
          <w:tcPr>
            <w:tcW w:w="4786" w:type="dxa"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C52D4C">
        <w:tc>
          <w:tcPr>
            <w:tcW w:w="4786" w:type="dxa"/>
          </w:tcPr>
          <w:p w:rsidR="00664503" w:rsidRPr="00C06C9C" w:rsidRDefault="00ED6BB5" w:rsidP="00D1081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без опит в системата на социални услуги има назначен наставник, </w:t>
            </w:r>
            <w:r w:rsidR="00D10815" w:rsidRPr="00D108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9231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64503" w:rsidRPr="00C06C9C" w:rsidTr="00C52D4C">
        <w:tc>
          <w:tcPr>
            <w:tcW w:w="4786" w:type="dxa"/>
          </w:tcPr>
          <w:p w:rsidR="00664503" w:rsidRPr="00C06C9C" w:rsidRDefault="00664503" w:rsidP="002C5C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</w:t>
            </w:r>
            <w:r w:rsidR="006D791F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C5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2C5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 и/или доставчици на услуги по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64503" w:rsidRPr="00C06C9C" w:rsidTr="00C52D4C">
        <w:tc>
          <w:tcPr>
            <w:tcW w:w="4786" w:type="dxa"/>
          </w:tcPr>
          <w:p w:rsidR="00664503" w:rsidRPr="00C06C9C" w:rsidRDefault="00664503" w:rsidP="00C7547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индивидуална </w:t>
            </w:r>
            <w:proofErr w:type="spellStart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външен за </w:t>
            </w:r>
            <w:r w:rsidR="00C7547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3016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 месеца (за последните 12 месеца).</w:t>
            </w:r>
          </w:p>
        </w:tc>
        <w:tc>
          <w:tcPr>
            <w:tcW w:w="4678" w:type="dxa"/>
            <w:vMerge/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C06C9C" w:rsidRDefault="00664503" w:rsidP="006645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В. Доставчикът на общодостъпната социална услуга Информиране, консултиране и обучение за реализиране на социални права и за развиване на умения (ИКОР)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1310FF" w:rsidRPr="00C06C9C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C06C9C">
        <w:rPr>
          <w:rFonts w:ascii="Times New Roman" w:hAnsi="Times New Roman" w:cs="Times New Roman"/>
          <w:b/>
          <w:sz w:val="24"/>
          <w:szCs w:val="24"/>
        </w:rPr>
        <w:t xml:space="preserve">: Дейности </w:t>
      </w:r>
    </w:p>
    <w:p w:rsidR="00816433" w:rsidRPr="00C06C9C" w:rsidRDefault="002C5C9C" w:rsidP="00361084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Pr="00C06C9C">
        <w:rPr>
          <w:rFonts w:ascii="Times New Roman" w:hAnsi="Times New Roman" w:cs="Times New Roman"/>
          <w:sz w:val="24"/>
          <w:szCs w:val="24"/>
        </w:rPr>
        <w:t xml:space="preserve"> услуга ИКОР</w:t>
      </w:r>
      <w:r w:rsidRPr="00C06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организира д</w:t>
      </w:r>
      <w:r w:rsidR="00816433" w:rsidRPr="00C06C9C">
        <w:rPr>
          <w:rFonts w:ascii="Times New Roman" w:eastAsia="Calibri" w:hAnsi="Times New Roman" w:cs="Times New Roman"/>
          <w:sz w:val="24"/>
          <w:szCs w:val="24"/>
        </w:rPr>
        <w:t xml:space="preserve">ейностите по информиране и консултиране </w:t>
      </w:r>
      <w:r>
        <w:rPr>
          <w:rFonts w:ascii="Times New Roman" w:eastAsia="Calibri" w:hAnsi="Times New Roman" w:cs="Times New Roman"/>
          <w:sz w:val="24"/>
          <w:szCs w:val="24"/>
        </w:rPr>
        <w:t>за осигуряване на</w:t>
      </w:r>
      <w:r w:rsidR="00816433" w:rsidRPr="00C06C9C">
        <w:rPr>
          <w:rFonts w:ascii="Times New Roman" w:eastAsia="Calibri" w:hAnsi="Times New Roman" w:cs="Times New Roman"/>
          <w:sz w:val="24"/>
          <w:szCs w:val="24"/>
        </w:rPr>
        <w:t xml:space="preserve"> подкрепа за преодоляване на заявени проблеми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затруднения на потребителите, съобразно</w:t>
      </w:r>
      <w:r w:rsidR="00816433" w:rsidRPr="00C06C9C">
        <w:rPr>
          <w:rFonts w:ascii="Times New Roman" w:eastAsia="Calibri" w:hAnsi="Times New Roman" w:cs="Times New Roman"/>
          <w:sz w:val="24"/>
          <w:szCs w:val="24"/>
        </w:rPr>
        <w:t xml:space="preserve"> тяхната възраст, степен на риск, вида на увреждане и индивидуа</w:t>
      </w:r>
      <w:bookmarkStart w:id="12" w:name="_Toc87954582"/>
      <w:r>
        <w:rPr>
          <w:rFonts w:ascii="Times New Roman" w:eastAsia="Calibri" w:hAnsi="Times New Roman" w:cs="Times New Roman"/>
          <w:sz w:val="24"/>
          <w:szCs w:val="24"/>
        </w:rPr>
        <w:t>лни особености; о</w:t>
      </w:r>
      <w:r w:rsidR="00816433" w:rsidRPr="00C06C9C">
        <w:rPr>
          <w:rFonts w:ascii="Times New Roman" w:hAnsi="Times New Roman" w:cs="Times New Roman"/>
          <w:sz w:val="24"/>
          <w:szCs w:val="24"/>
        </w:rPr>
        <w:t>бучени</w:t>
      </w:r>
      <w:r>
        <w:rPr>
          <w:rFonts w:ascii="Times New Roman" w:hAnsi="Times New Roman" w:cs="Times New Roman"/>
          <w:sz w:val="24"/>
          <w:szCs w:val="24"/>
        </w:rPr>
        <w:t>ята</w:t>
      </w:r>
      <w:r w:rsidR="00816433" w:rsidRPr="00C06C9C">
        <w:rPr>
          <w:rFonts w:ascii="Times New Roman" w:hAnsi="Times New Roman" w:cs="Times New Roman"/>
          <w:sz w:val="24"/>
          <w:szCs w:val="24"/>
        </w:rPr>
        <w:t xml:space="preserve"> </w:t>
      </w:r>
      <w:r w:rsidR="00361084" w:rsidRPr="00C06C9C">
        <w:rPr>
          <w:rFonts w:ascii="Times New Roman" w:hAnsi="Times New Roman" w:cs="Times New Roman"/>
          <w:sz w:val="24"/>
          <w:szCs w:val="24"/>
        </w:rPr>
        <w:t xml:space="preserve">за реализиране на социални права и развиване на умения </w:t>
      </w:r>
      <w:r w:rsidR="00361084" w:rsidRPr="00C06C9C">
        <w:rPr>
          <w:rFonts w:ascii="Times New Roman" w:hAnsi="Times New Roman"/>
          <w:sz w:val="24"/>
          <w:szCs w:val="24"/>
        </w:rPr>
        <w:t>на потребителите</w:t>
      </w:r>
      <w:r w:rsidR="00816433" w:rsidRPr="00C06C9C">
        <w:rPr>
          <w:rFonts w:ascii="Times New Roman" w:hAnsi="Times New Roman"/>
          <w:sz w:val="24"/>
          <w:szCs w:val="24"/>
        </w:rPr>
        <w:t xml:space="preserve"> </w:t>
      </w:r>
      <w:r w:rsidR="001A72BB">
        <w:rPr>
          <w:rFonts w:ascii="Times New Roman" w:hAnsi="Times New Roman"/>
          <w:sz w:val="24"/>
          <w:szCs w:val="24"/>
        </w:rPr>
        <w:t>са</w:t>
      </w:r>
      <w:r w:rsidR="00361084" w:rsidRPr="00C06C9C">
        <w:rPr>
          <w:rFonts w:ascii="Times New Roman" w:hAnsi="Times New Roman"/>
          <w:sz w:val="24"/>
          <w:szCs w:val="24"/>
        </w:rPr>
        <w:t xml:space="preserve"> насочен</w:t>
      </w:r>
      <w:r w:rsidR="001A72BB">
        <w:rPr>
          <w:rFonts w:ascii="Times New Roman" w:hAnsi="Times New Roman"/>
          <w:sz w:val="24"/>
          <w:szCs w:val="24"/>
        </w:rPr>
        <w:t>и</w:t>
      </w:r>
      <w:r w:rsidR="00361084" w:rsidRPr="00C06C9C">
        <w:rPr>
          <w:rFonts w:ascii="Times New Roman" w:hAnsi="Times New Roman"/>
          <w:sz w:val="24"/>
          <w:szCs w:val="24"/>
        </w:rPr>
        <w:t xml:space="preserve"> към постигане на</w:t>
      </w:r>
      <w:r w:rsidR="00816433" w:rsidRPr="00C06C9C">
        <w:rPr>
          <w:rFonts w:ascii="Times New Roman" w:hAnsi="Times New Roman"/>
          <w:sz w:val="24"/>
          <w:szCs w:val="24"/>
        </w:rPr>
        <w:t xml:space="preserve"> личностно развитие, </w:t>
      </w:r>
      <w:r w:rsidR="00361084" w:rsidRPr="00C06C9C">
        <w:rPr>
          <w:rFonts w:ascii="Times New Roman" w:hAnsi="Times New Roman"/>
          <w:sz w:val="24"/>
          <w:szCs w:val="24"/>
        </w:rPr>
        <w:t>самостоятелност</w:t>
      </w:r>
      <w:r w:rsidR="00816433" w:rsidRPr="00C06C9C">
        <w:rPr>
          <w:rFonts w:ascii="Times New Roman" w:hAnsi="Times New Roman"/>
          <w:sz w:val="24"/>
          <w:szCs w:val="24"/>
        </w:rPr>
        <w:t xml:space="preserve"> и подобряване на социалното справяне и социално включване</w:t>
      </w:r>
      <w:bookmarkEnd w:id="12"/>
      <w:r w:rsidR="00AB7AE1">
        <w:rPr>
          <w:rFonts w:ascii="Times New Roman" w:hAnsi="Times New Roman"/>
          <w:sz w:val="24"/>
          <w:szCs w:val="24"/>
        </w:rPr>
        <w:t>.</w:t>
      </w:r>
    </w:p>
    <w:p w:rsidR="00664503" w:rsidRPr="00C06C9C" w:rsidRDefault="001310FF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664503" w:rsidRPr="00C06C9C">
        <w:rPr>
          <w:rFonts w:ascii="Times New Roman" w:hAnsi="Times New Roman" w:cs="Times New Roman"/>
          <w:b/>
          <w:sz w:val="24"/>
          <w:szCs w:val="24"/>
        </w:rPr>
        <w:t xml:space="preserve">.1: 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64503" w:rsidRPr="00C06C9C">
        <w:rPr>
          <w:rFonts w:ascii="Times New Roman" w:hAnsi="Times New Roman" w:cs="Times New Roman"/>
          <w:sz w:val="24"/>
          <w:szCs w:val="24"/>
        </w:rPr>
        <w:t>предоставя дейностите по информиране на потребителите с цел повишаване на</w:t>
      </w:r>
      <w:r w:rsidR="00664503" w:rsidRPr="00C06C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осведомеността/познанията за техните </w:t>
      </w:r>
      <w:r w:rsidR="00557107" w:rsidRPr="00C06C9C">
        <w:rPr>
          <w:rFonts w:ascii="Times New Roman" w:hAnsi="Times New Roman" w:cs="Times New Roman"/>
          <w:sz w:val="24"/>
          <w:szCs w:val="24"/>
        </w:rPr>
        <w:t xml:space="preserve">социални </w:t>
      </w:r>
      <w:r w:rsidR="00664503" w:rsidRPr="00C06C9C">
        <w:rPr>
          <w:rFonts w:ascii="Times New Roman" w:hAnsi="Times New Roman" w:cs="Times New Roman"/>
          <w:sz w:val="24"/>
          <w:szCs w:val="24"/>
        </w:rPr>
        <w:t>права, ресу</w:t>
      </w:r>
      <w:r w:rsidR="00557107" w:rsidRPr="00C06C9C">
        <w:rPr>
          <w:rFonts w:ascii="Times New Roman" w:hAnsi="Times New Roman" w:cs="Times New Roman"/>
          <w:sz w:val="24"/>
          <w:szCs w:val="24"/>
        </w:rPr>
        <w:t xml:space="preserve">рси и възможности за справяне със 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затруднения. Доставчикът предоставя дейностите по консултиране на потребителите </w:t>
      </w:r>
      <w:r w:rsidR="002C5C9C">
        <w:rPr>
          <w:rFonts w:ascii="Times New Roman" w:hAnsi="Times New Roman" w:cs="Times New Roman"/>
          <w:sz w:val="24"/>
          <w:szCs w:val="24"/>
        </w:rPr>
        <w:t>с</w:t>
      </w:r>
      <w:r w:rsidR="00301617">
        <w:rPr>
          <w:rFonts w:ascii="Times New Roman" w:hAnsi="Times New Roman" w:cs="Times New Roman"/>
          <w:sz w:val="24"/>
          <w:szCs w:val="24"/>
        </w:rPr>
        <w:t xml:space="preserve"> </w:t>
      </w:r>
      <w:r w:rsidR="002C5C9C">
        <w:rPr>
          <w:rFonts w:ascii="Times New Roman" w:hAnsi="Times New Roman" w:cs="Times New Roman"/>
          <w:sz w:val="24"/>
          <w:szCs w:val="24"/>
        </w:rPr>
        <w:t>цел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 повишаване на техния капацитет за разбиране, осмисляне и справяне</w:t>
      </w:r>
      <w:r w:rsidR="00301617">
        <w:rPr>
          <w:rFonts w:ascii="Times New Roman" w:hAnsi="Times New Roman" w:cs="Times New Roman"/>
          <w:sz w:val="24"/>
          <w:szCs w:val="24"/>
        </w:rPr>
        <w:t xml:space="preserve"> с идентифицираните затруднения</w:t>
      </w:r>
      <w:r w:rsidR="00ED6BB5" w:rsidRPr="00C06C9C">
        <w:rPr>
          <w:rFonts w:ascii="Times New Roman" w:hAnsi="Times New Roman" w:cs="Times New Roman"/>
          <w:sz w:val="24"/>
          <w:szCs w:val="24"/>
        </w:rPr>
        <w:t>.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1310FF" w:rsidRPr="002C5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FF" w:rsidRPr="002C5C9C" w:rsidRDefault="001310FF" w:rsidP="002C5C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24D8D" w:rsidRPr="00824D8D" w:rsidTr="00557107">
        <w:tc>
          <w:tcPr>
            <w:tcW w:w="4786" w:type="dxa"/>
          </w:tcPr>
          <w:p w:rsidR="00824D8D" w:rsidRPr="00824D8D" w:rsidRDefault="00824D8D" w:rsidP="009537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Утвърдените Общи условия на услугата описват целите, методите на работа, целевата група, основни дейности, очаквани резултати и др. от дейностите по информиране на потребителите.</w:t>
            </w:r>
          </w:p>
        </w:tc>
        <w:tc>
          <w:tcPr>
            <w:tcW w:w="4678" w:type="dxa"/>
          </w:tcPr>
          <w:p w:rsidR="00824D8D" w:rsidRPr="00824D8D" w:rsidRDefault="00824D8D" w:rsidP="0095374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 на ИКОР</w:t>
            </w:r>
          </w:p>
        </w:tc>
      </w:tr>
      <w:tr w:rsidR="00664503" w:rsidRPr="00824D8D" w:rsidTr="00557107">
        <w:tc>
          <w:tcPr>
            <w:tcW w:w="4786" w:type="dxa"/>
          </w:tcPr>
          <w:p w:rsidR="00664503" w:rsidRPr="00824D8D" w:rsidRDefault="00664503" w:rsidP="009537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с потребителите се документират.</w:t>
            </w:r>
          </w:p>
        </w:tc>
        <w:tc>
          <w:tcPr>
            <w:tcW w:w="4678" w:type="dxa"/>
          </w:tcPr>
          <w:p w:rsidR="00361084" w:rsidRPr="00824D8D" w:rsidRDefault="00361084" w:rsidP="0095374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Дневник за регистриране на потребители</w:t>
            </w:r>
          </w:p>
          <w:p w:rsidR="00361084" w:rsidRPr="00824D8D" w:rsidRDefault="00664503" w:rsidP="0095374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Писмени документи – напр. протоколи, формуляри за </w:t>
            </w:r>
            <w:r w:rsidR="00361084"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консултиране</w:t>
            </w: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карти и т.н.</w:t>
            </w:r>
          </w:p>
        </w:tc>
      </w:tr>
      <w:tr w:rsidR="00242163" w:rsidRPr="00824D8D" w:rsidTr="00557107">
        <w:tc>
          <w:tcPr>
            <w:tcW w:w="4786" w:type="dxa"/>
          </w:tcPr>
          <w:p w:rsidR="00242163" w:rsidRPr="00824D8D" w:rsidRDefault="0095374E" w:rsidP="009537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42163"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посочват примери за постигнати резултати.</w:t>
            </w:r>
          </w:p>
        </w:tc>
        <w:tc>
          <w:tcPr>
            <w:tcW w:w="4678" w:type="dxa"/>
          </w:tcPr>
          <w:p w:rsidR="00242163" w:rsidRPr="00824D8D" w:rsidRDefault="0095374E" w:rsidP="0095374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242163"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</w:t>
            </w: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ъс служители</w:t>
            </w:r>
          </w:p>
          <w:p w:rsidR="00242163" w:rsidRPr="00824D8D" w:rsidRDefault="00242163" w:rsidP="0095374E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</w:tbl>
    <w:p w:rsidR="00816433" w:rsidRPr="00824D8D" w:rsidRDefault="00816433" w:rsidP="001310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433" w:rsidRPr="00824D8D" w:rsidRDefault="00816433" w:rsidP="00816433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13" w:name="_Toc87954584"/>
      <w:r w:rsidRPr="00824D8D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Критерий </w:t>
      </w:r>
      <w:r w:rsidR="001310FF" w:rsidRPr="00824D8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9D0800" w:rsidRPr="00824D8D">
        <w:rPr>
          <w:rFonts w:ascii="Times New Roman" w:eastAsia="Calibri" w:hAnsi="Times New Roman" w:cs="Times New Roman"/>
          <w:b/>
          <w:sz w:val="24"/>
          <w:szCs w:val="24"/>
        </w:rPr>
        <w:t>.2</w:t>
      </w:r>
      <w:r w:rsidRPr="00824D8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24D8D">
        <w:rPr>
          <w:rFonts w:ascii="Times New Roman" w:eastAsia="Calibri" w:hAnsi="Times New Roman" w:cs="Times New Roman"/>
          <w:sz w:val="24"/>
          <w:szCs w:val="24"/>
        </w:rPr>
        <w:t xml:space="preserve"> Доставчикът </w:t>
      </w:r>
      <w:r w:rsidR="002B357E" w:rsidRPr="00824D8D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24D8D">
        <w:rPr>
          <w:rFonts w:ascii="Times New Roman" w:eastAsia="Calibri" w:hAnsi="Times New Roman" w:cs="Times New Roman"/>
          <w:sz w:val="24"/>
          <w:szCs w:val="24"/>
        </w:rPr>
        <w:t xml:space="preserve">предоставя </w:t>
      </w:r>
      <w:r w:rsidR="00242163" w:rsidRPr="00824D8D">
        <w:rPr>
          <w:rFonts w:ascii="Times New Roman" w:eastAsia="Calibri" w:hAnsi="Times New Roman" w:cs="Times New Roman"/>
          <w:sz w:val="24"/>
          <w:szCs w:val="24"/>
        </w:rPr>
        <w:t xml:space="preserve">обучителните дейности за </w:t>
      </w:r>
      <w:r w:rsidRPr="00824D8D">
        <w:rPr>
          <w:rFonts w:ascii="Times New Roman" w:eastAsia="Calibri" w:hAnsi="Times New Roman" w:cs="Times New Roman"/>
          <w:sz w:val="24"/>
          <w:szCs w:val="24"/>
        </w:rPr>
        <w:t>потребител</w:t>
      </w:r>
      <w:r w:rsidR="00242163" w:rsidRPr="00824D8D">
        <w:rPr>
          <w:rFonts w:ascii="Times New Roman" w:eastAsia="Calibri" w:hAnsi="Times New Roman" w:cs="Times New Roman"/>
          <w:sz w:val="24"/>
          <w:szCs w:val="24"/>
        </w:rPr>
        <w:t>ите</w:t>
      </w:r>
      <w:r w:rsidR="00824D8D" w:rsidRPr="00824D8D">
        <w:rPr>
          <w:rFonts w:ascii="Times New Roman" w:eastAsia="Calibri" w:hAnsi="Times New Roman" w:cs="Times New Roman"/>
          <w:sz w:val="24"/>
          <w:szCs w:val="24"/>
        </w:rPr>
        <w:t>,</w:t>
      </w:r>
      <w:r w:rsidRPr="00824D8D">
        <w:rPr>
          <w:rFonts w:ascii="Times New Roman" w:eastAsia="Calibri" w:hAnsi="Times New Roman" w:cs="Times New Roman"/>
          <w:sz w:val="24"/>
          <w:szCs w:val="24"/>
        </w:rPr>
        <w:t xml:space="preserve"> съобразно </w:t>
      </w:r>
      <w:r w:rsidR="0005206A" w:rsidRPr="00824D8D">
        <w:rPr>
          <w:rFonts w:ascii="Times New Roman" w:eastAsia="Calibri" w:hAnsi="Times New Roman" w:cs="Times New Roman"/>
          <w:sz w:val="24"/>
          <w:szCs w:val="24"/>
        </w:rPr>
        <w:t xml:space="preserve">заявените </w:t>
      </w:r>
      <w:r w:rsidRPr="00824D8D">
        <w:rPr>
          <w:rFonts w:ascii="Times New Roman" w:eastAsia="Calibri" w:hAnsi="Times New Roman" w:cs="Times New Roman"/>
          <w:sz w:val="24"/>
          <w:szCs w:val="24"/>
        </w:rPr>
        <w:t xml:space="preserve">потребности и </w:t>
      </w:r>
      <w:r w:rsidR="0005206A" w:rsidRPr="00824D8D">
        <w:rPr>
          <w:rFonts w:ascii="Times New Roman" w:eastAsia="Calibri" w:hAnsi="Times New Roman" w:cs="Times New Roman"/>
          <w:sz w:val="24"/>
          <w:szCs w:val="24"/>
        </w:rPr>
        <w:t>договорените цели</w:t>
      </w:r>
      <w:bookmarkEnd w:id="13"/>
      <w:r w:rsidR="0005206A" w:rsidRPr="00824D8D">
        <w:rPr>
          <w:rFonts w:ascii="Times New Roman" w:eastAsia="Calibri" w:hAnsi="Times New Roman" w:cs="Times New Roman"/>
          <w:sz w:val="24"/>
          <w:szCs w:val="24"/>
        </w:rPr>
        <w:t>.</w:t>
      </w:r>
      <w:r w:rsidRPr="00824D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1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310FF" w:rsidRPr="00824D8D" w:rsidTr="001310FF">
        <w:tc>
          <w:tcPr>
            <w:tcW w:w="4791" w:type="dxa"/>
          </w:tcPr>
          <w:p w:rsidR="001310FF" w:rsidRPr="00824D8D" w:rsidRDefault="001310FF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1310FF" w:rsidRPr="00824D8D" w:rsidRDefault="001310FF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24D8D" w:rsidRPr="00824D8D" w:rsidTr="001310FF">
        <w:tc>
          <w:tcPr>
            <w:tcW w:w="4791" w:type="dxa"/>
          </w:tcPr>
          <w:p w:rsidR="00824D8D" w:rsidRPr="00824D8D" w:rsidRDefault="00824D8D" w:rsidP="00824D8D">
            <w:pPr>
              <w:numPr>
                <w:ilvl w:val="0"/>
                <w:numId w:val="3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24D8D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Утвърдените Общи условия на услугата описват целите, методите на работа, </w:t>
            </w: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целевата група, основни дейности, очаквани резултати и др. от дейностите по обучение на потребителите.</w:t>
            </w:r>
          </w:p>
        </w:tc>
        <w:tc>
          <w:tcPr>
            <w:tcW w:w="4678" w:type="dxa"/>
          </w:tcPr>
          <w:p w:rsidR="00824D8D" w:rsidRPr="00824D8D" w:rsidRDefault="00824D8D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24D8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Общи условия на ИКОР</w:t>
            </w:r>
          </w:p>
        </w:tc>
      </w:tr>
      <w:tr w:rsidR="00816433" w:rsidRPr="00C06C9C" w:rsidTr="001310FF">
        <w:tc>
          <w:tcPr>
            <w:tcW w:w="4791" w:type="dxa"/>
            <w:hideMark/>
          </w:tcPr>
          <w:p w:rsidR="00816433" w:rsidRPr="00C06C9C" w:rsidRDefault="00816433" w:rsidP="0005206A">
            <w:pPr>
              <w:numPr>
                <w:ilvl w:val="0"/>
                <w:numId w:val="3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05206A"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Доставчикът е разработил </w:t>
            </w: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05206A"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реализиране на социални права и развиване на умения на потребителите.</w:t>
            </w:r>
          </w:p>
        </w:tc>
        <w:tc>
          <w:tcPr>
            <w:tcW w:w="4678" w:type="dxa"/>
            <w:vMerge w:val="restart"/>
          </w:tcPr>
          <w:p w:rsidR="00816433" w:rsidRPr="00C06C9C" w:rsidRDefault="00816433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242163"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реализиране на права и развиване на умения</w:t>
            </w:r>
          </w:p>
          <w:p w:rsidR="00816433" w:rsidRPr="00C06C9C" w:rsidRDefault="00816433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  <w:p w:rsidR="00816433" w:rsidRPr="00C06C9C" w:rsidRDefault="00816433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816433" w:rsidRPr="00C06C9C" w:rsidRDefault="00816433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816433" w:rsidRPr="00C06C9C" w:rsidRDefault="00816433" w:rsidP="00462B0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Записи/протоколи от </w:t>
            </w:r>
            <w:r w:rsidR="00462B03"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проведени дейности по обучителната програма</w:t>
            </w:r>
          </w:p>
        </w:tc>
      </w:tr>
      <w:tr w:rsidR="00816433" w:rsidRPr="00C06C9C" w:rsidTr="001310FF">
        <w:tc>
          <w:tcPr>
            <w:tcW w:w="4791" w:type="dxa"/>
          </w:tcPr>
          <w:p w:rsidR="00816433" w:rsidRPr="00C06C9C" w:rsidRDefault="00816433" w:rsidP="0005206A">
            <w:pPr>
              <w:numPr>
                <w:ilvl w:val="0"/>
                <w:numId w:val="3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Интервюираните служители посочват примери </w:t>
            </w:r>
            <w:r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за </w:t>
            </w:r>
            <w:r w:rsidR="0005206A" w:rsidRPr="00C06C9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постигнати резултати.</w:t>
            </w:r>
          </w:p>
        </w:tc>
        <w:tc>
          <w:tcPr>
            <w:tcW w:w="4678" w:type="dxa"/>
            <w:vMerge/>
          </w:tcPr>
          <w:p w:rsidR="00816433" w:rsidRPr="00C06C9C" w:rsidRDefault="00816433" w:rsidP="008164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C06C9C" w:rsidRDefault="00664503" w:rsidP="006645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503" w:rsidRPr="00C06C9C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1310FF" w:rsidRPr="00C06C9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7A51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потребители </w:t>
      </w:r>
      <w:r w:rsidR="00F87A51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 служители</w:t>
      </w:r>
    </w:p>
    <w:p w:rsidR="009D2EE3" w:rsidRPr="00C06C9C" w:rsidRDefault="00EB09D1" w:rsidP="009D2EE3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06C9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01617">
        <w:rPr>
          <w:rFonts w:ascii="Times New Roman" w:eastAsia="Times New Roman" w:hAnsi="Times New Roman" w:cs="Times New Roman"/>
          <w:sz w:val="24"/>
          <w:szCs w:val="24"/>
        </w:rPr>
        <w:t xml:space="preserve">общодостъпната </w:t>
      </w:r>
      <w:r w:rsidRPr="00C06C9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01617">
        <w:rPr>
          <w:rFonts w:ascii="Times New Roman" w:eastAsia="Times New Roman" w:hAnsi="Times New Roman" w:cs="Times New Roman"/>
          <w:sz w:val="24"/>
          <w:szCs w:val="24"/>
        </w:rPr>
        <w:t>оциална</w:t>
      </w:r>
      <w:r w:rsidRPr="00C06C9C">
        <w:rPr>
          <w:rFonts w:ascii="Times New Roman" w:eastAsia="Times New Roman" w:hAnsi="Times New Roman" w:cs="Times New Roman"/>
          <w:sz w:val="24"/>
          <w:szCs w:val="24"/>
        </w:rPr>
        <w:t xml:space="preserve"> услуга ИКОР се създават среда и условия за</w:t>
      </w:r>
      <w:r w:rsidR="009D2EE3" w:rsidRPr="00C06C9C">
        <w:rPr>
          <w:rFonts w:ascii="Times New Roman" w:hAnsi="Times New Roman"/>
          <w:sz w:val="24"/>
          <w:szCs w:val="24"/>
        </w:rPr>
        <w:t xml:space="preserve"> </w:t>
      </w:r>
      <w:r w:rsidRPr="00C06C9C">
        <w:rPr>
          <w:rFonts w:ascii="Times New Roman" w:eastAsia="Times New Roman" w:hAnsi="Times New Roman" w:cs="Times New Roman"/>
          <w:sz w:val="24"/>
          <w:szCs w:val="24"/>
        </w:rPr>
        <w:t>изграждане на отношения</w:t>
      </w:r>
      <w:r w:rsidR="009D2EE3" w:rsidRPr="00C06C9C">
        <w:rPr>
          <w:rFonts w:ascii="Times New Roman" w:hAnsi="Times New Roman"/>
          <w:sz w:val="24"/>
          <w:szCs w:val="24"/>
        </w:rPr>
        <w:t xml:space="preserve"> с потребителите на базата на уважение, зачитане на различията, липса на дискриминация, и спазване на професионални граници в общуването. Служителите общуват с потребителите съобразно </w:t>
      </w:r>
      <w:r w:rsidR="00301617">
        <w:rPr>
          <w:rFonts w:ascii="Times New Roman" w:hAnsi="Times New Roman"/>
          <w:sz w:val="24"/>
          <w:szCs w:val="24"/>
        </w:rPr>
        <w:t xml:space="preserve">тяхната </w:t>
      </w:r>
      <w:r w:rsidR="009D2EE3" w:rsidRPr="00C06C9C">
        <w:rPr>
          <w:rFonts w:ascii="Times New Roman" w:hAnsi="Times New Roman"/>
          <w:sz w:val="24"/>
          <w:szCs w:val="24"/>
        </w:rPr>
        <w:t>възраст, особености в комуникацията и ниво на интелектуално развитие.</w:t>
      </w: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10FF" w:rsidRPr="00C06C9C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EB09D1" w:rsidRPr="00C06C9C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EB09D1" w:rsidRPr="00C06C9C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="00EB09D1" w:rsidRPr="00C06C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B09D1" w:rsidRPr="00365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B09D1" w:rsidRPr="00C06C9C">
        <w:rPr>
          <w:rFonts w:ascii="Times New Roman" w:eastAsia="Times New Roman" w:hAnsi="Times New Roman" w:cs="Times New Roman"/>
          <w:sz w:val="24"/>
          <w:szCs w:val="24"/>
        </w:rPr>
        <w:t xml:space="preserve">лужителите и потребителите, </w:t>
      </w:r>
      <w:r w:rsidRPr="00C06C9C">
        <w:rPr>
          <w:rFonts w:ascii="Times New Roman" w:hAnsi="Times New Roman" w:cs="Times New Roman"/>
          <w:sz w:val="24"/>
          <w:szCs w:val="24"/>
        </w:rPr>
        <w:t>в които личните граници и особености са уважени и зачетени</w:t>
      </w:r>
      <w:r w:rsidRPr="00C06C9C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E502E" w:rsidRPr="00301617" w:rsidTr="004E502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2E" w:rsidRPr="00301617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6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2E" w:rsidRPr="00301617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6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служители дават примери за взаимодействие помежду си и с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664503" w:rsidRPr="00C06C9C" w:rsidRDefault="00483553" w:rsidP="0048355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2A6C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интервюираните потребители споделят</w:t>
            </w: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примери на взаимодействие помежду си и със служителите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664503" w:rsidRPr="00C06C9C" w:rsidRDefault="0048355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 условия</w:t>
            </w:r>
          </w:p>
        </w:tc>
      </w:tr>
    </w:tbl>
    <w:p w:rsidR="00664503" w:rsidRPr="00C06C9C" w:rsidRDefault="00664503" w:rsidP="00664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03" w:rsidRPr="00C06C9C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10FF" w:rsidRPr="00C06C9C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Процедура </w:t>
      </w:r>
      <w:r w:rsidRPr="00C06C9C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E502E" w:rsidRPr="00301617" w:rsidTr="004E502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2E" w:rsidRPr="00301617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6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02E" w:rsidRPr="00C06C9C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има разработена Процедура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:rsidR="00664503" w:rsidRPr="00C06C9C" w:rsidRDefault="0048355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Общи условия  </w:t>
            </w:r>
          </w:p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:rsidR="00483553" w:rsidRPr="00C06C9C" w:rsidRDefault="00664503" w:rsidP="00F1756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C06C9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Има писмени доказателства, че потребителите на услугата и техните близки са запознати с Процедурата.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C06C9C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664503" w:rsidP="00FA11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мерки по Процедурата са регистрирани </w:t>
            </w:r>
            <w:r w:rsidR="0048355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приложени в документацията за предоставяне на услугата на съответния потребител</w:t>
            </w: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C06C9C" w:rsidRDefault="0048355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Документация по предоставяне на услугата </w:t>
            </w:r>
            <w:r w:rsidR="00664503" w:rsidRPr="00C06C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</w:tbl>
    <w:p w:rsidR="00664503" w:rsidRPr="00C06C9C" w:rsidRDefault="00664503" w:rsidP="00664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03" w:rsidRPr="00C06C9C" w:rsidRDefault="001310FF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06C9C">
        <w:rPr>
          <w:rFonts w:ascii="Times New Roman" w:hAnsi="Times New Roman" w:cs="Times New Roman"/>
          <w:b/>
          <w:bCs/>
          <w:sz w:val="24"/>
          <w:szCs w:val="24"/>
        </w:rPr>
        <w:t>Стандарт 13</w:t>
      </w:r>
      <w:r w:rsidR="00664503" w:rsidRPr="00C06C9C">
        <w:rPr>
          <w:rFonts w:ascii="Times New Roman" w:hAnsi="Times New Roman" w:cs="Times New Roman"/>
          <w:b/>
          <w:bCs/>
          <w:sz w:val="24"/>
          <w:szCs w:val="24"/>
        </w:rPr>
        <w:t>: Права и закрила</w:t>
      </w:r>
    </w:p>
    <w:p w:rsidR="00022A05" w:rsidRPr="00C06C9C" w:rsidRDefault="00301617" w:rsidP="00022A05">
      <w:pPr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Общодостъпната </w:t>
      </w:r>
      <w:r w:rsidRPr="00C06C9C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оциална</w:t>
      </w:r>
      <w:r w:rsidRPr="00C06C9C">
        <w:rPr>
          <w:rFonts w:ascii="Times New Roman" w:eastAsia="Times New Roman" w:hAnsi="Times New Roman" w:cs="Times New Roman"/>
          <w:sz w:val="24"/>
          <w:szCs w:val="24"/>
        </w:rPr>
        <w:t xml:space="preserve"> услуга ИКОР </w:t>
      </w:r>
      <w:r w:rsidR="00EB09D1" w:rsidRPr="00C06C9C">
        <w:rPr>
          <w:rFonts w:ascii="Times New Roman" w:hAnsi="Times New Roman"/>
          <w:sz w:val="24"/>
          <w:szCs w:val="24"/>
        </w:rPr>
        <w:t xml:space="preserve">осигурява </w:t>
      </w:r>
      <w:r w:rsidR="00022A05" w:rsidRPr="00C06C9C">
        <w:rPr>
          <w:rFonts w:ascii="Times New Roman" w:hAnsi="Times New Roman"/>
          <w:sz w:val="24"/>
          <w:szCs w:val="24"/>
        </w:rPr>
        <w:t xml:space="preserve">условия за спазване на правата на потребителите, включително правото на закрила на личността. </w:t>
      </w:r>
      <w:r w:rsidR="008018A5" w:rsidRPr="00C06C9C">
        <w:rPr>
          <w:rFonts w:ascii="Times New Roman" w:hAnsi="Times New Roman"/>
          <w:sz w:val="24"/>
          <w:szCs w:val="24"/>
        </w:rPr>
        <w:t>Услугата</w:t>
      </w:r>
      <w:r w:rsidR="00022A05" w:rsidRPr="00C06C9C">
        <w:rPr>
          <w:rFonts w:ascii="Times New Roman" w:hAnsi="Times New Roman"/>
          <w:sz w:val="24"/>
          <w:szCs w:val="24"/>
        </w:rPr>
        <w:t xml:space="preserve"> осигурява защита на потребителите от всякакви форми на насилие, злоупотреба и небрежност. </w:t>
      </w:r>
      <w:r w:rsidR="00022A05" w:rsidRPr="00C06C9C">
        <w:rPr>
          <w:rFonts w:ascii="Times New Roman" w:hAnsi="Times New Roman" w:cs="Times New Roman"/>
          <w:bCs/>
          <w:sz w:val="24"/>
          <w:szCs w:val="24"/>
        </w:rPr>
        <w:t>Доставчикът информира и подкрепя потребителите да изразяват мнение по въпроси, които ги касаят или тревожат и да получават своевременен отговор на тях.</w:t>
      </w:r>
    </w:p>
    <w:p w:rsidR="00022A05" w:rsidRPr="00C06C9C" w:rsidRDefault="00022A05" w:rsidP="00022A05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10FF" w:rsidRPr="00C06C9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C06C9C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C06C9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C06C9C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E502E" w:rsidRPr="00301617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2E" w:rsidRPr="00301617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6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2E" w:rsidRPr="00301617" w:rsidRDefault="004E502E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6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22A05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Всички служители познават Конвенцията на ООН за правата на детето и/или Конвенцията на ООН за правата на хората с увреждания и др. релевантни национални и международни документи.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надграждащи обучения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022A05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3"/>
              </w:numPr>
              <w:spacing w:after="0" w:line="25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Доставчикът е в състояние да представи доказателства за зачитане на 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9231A9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</w:p>
        </w:tc>
      </w:tr>
      <w:tr w:rsidR="00022A05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812FF7" w:rsidP="00524454">
            <w:pPr>
              <w:numPr>
                <w:ilvl w:val="0"/>
                <w:numId w:val="3"/>
              </w:numPr>
              <w:spacing w:after="0" w:line="25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A05" w:rsidRPr="00C06C9C">
              <w:rPr>
                <w:rFonts w:ascii="Times New Roman" w:hAnsi="Times New Roman" w:cs="Times New Roman"/>
                <w:sz w:val="24"/>
                <w:szCs w:val="24"/>
              </w:rPr>
              <w:t>Доставчикът е създал възможност на пот</w:t>
            </w:r>
            <w:r w:rsidR="00524454">
              <w:rPr>
                <w:rFonts w:ascii="Times New Roman" w:hAnsi="Times New Roman" w:cs="Times New Roman"/>
                <w:sz w:val="24"/>
                <w:szCs w:val="24"/>
              </w:rPr>
              <w:t>ребителите за подаване на жалби</w:t>
            </w:r>
            <w:r w:rsidR="00022A05" w:rsidRPr="00C06C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3016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</w:t>
            </w:r>
            <w:r w:rsidR="0030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FE7" w:rsidRPr="00C06C9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подаване на жалби представена по достъпен за </w:t>
            </w:r>
            <w:r w:rsidR="009231A9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начин 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Регистър за жалбите</w:t>
            </w:r>
          </w:p>
        </w:tc>
      </w:tr>
      <w:tr w:rsidR="00022A05" w:rsidRPr="00C06C9C" w:rsidTr="001310F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812FF7" w:rsidP="00022A05">
            <w:pPr>
              <w:numPr>
                <w:ilvl w:val="0"/>
                <w:numId w:val="3"/>
              </w:numPr>
              <w:spacing w:after="0" w:line="25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A05" w:rsidRPr="00C06C9C">
              <w:rPr>
                <w:rFonts w:ascii="Times New Roman" w:hAnsi="Times New Roman" w:cs="Times New Roman"/>
                <w:sz w:val="24"/>
                <w:szCs w:val="24"/>
              </w:rPr>
              <w:t>При необходимост служителите преминават веднъж годишно обучение за закрила от насилие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Удостоверение от обучение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служителите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9231A9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Наблюдение на средата</w:t>
            </w:r>
          </w:p>
        </w:tc>
      </w:tr>
    </w:tbl>
    <w:p w:rsidR="00022A05" w:rsidRPr="00C06C9C" w:rsidRDefault="00022A05" w:rsidP="00022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2A05" w:rsidRPr="00C06C9C" w:rsidRDefault="00022A05" w:rsidP="00022A05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C06C9C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1310FF" w:rsidRPr="00C06C9C">
        <w:rPr>
          <w:rFonts w:ascii="Times New Roman" w:hAnsi="Times New Roman"/>
          <w:b/>
          <w:sz w:val="24"/>
          <w:szCs w:val="24"/>
        </w:rPr>
        <w:t xml:space="preserve"> 13</w:t>
      </w:r>
      <w:r w:rsidRPr="00C06C9C">
        <w:rPr>
          <w:rFonts w:ascii="Times New Roman" w:hAnsi="Times New Roman"/>
          <w:b/>
          <w:sz w:val="24"/>
          <w:szCs w:val="24"/>
        </w:rPr>
        <w:t xml:space="preserve">.2: </w:t>
      </w:r>
      <w:r w:rsidRPr="00C06C9C">
        <w:rPr>
          <w:rFonts w:ascii="Times New Roman" w:hAnsi="Times New Roman"/>
          <w:sz w:val="24"/>
          <w:szCs w:val="24"/>
        </w:rPr>
        <w:t>Доставчикът</w:t>
      </w:r>
      <w:r w:rsidRPr="00C06C9C">
        <w:rPr>
          <w:rFonts w:ascii="Times New Roman" w:hAnsi="Times New Roman"/>
          <w:b/>
          <w:sz w:val="24"/>
          <w:szCs w:val="24"/>
        </w:rPr>
        <w:t xml:space="preserve"> </w:t>
      </w:r>
      <w:r w:rsidR="002B357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C06C9C">
        <w:rPr>
          <w:rFonts w:ascii="Times New Roman" w:hAnsi="Times New Roman" w:cs="Times New Roman"/>
          <w:sz w:val="24"/>
          <w:szCs w:val="24"/>
        </w:rPr>
        <w:t>създава възможност за обратна връзка от потребителите, относно удовлетвореността от получената подкрепа</w:t>
      </w:r>
      <w:r w:rsidR="00771940">
        <w:rPr>
          <w:rFonts w:ascii="Times New Roman" w:hAnsi="Times New Roman" w:cs="Times New Roman"/>
          <w:sz w:val="24"/>
          <w:szCs w:val="24"/>
        </w:rPr>
        <w:t xml:space="preserve"> и </w:t>
      </w:r>
      <w:r w:rsidR="00771940" w:rsidRPr="00771940">
        <w:rPr>
          <w:rFonts w:ascii="Times New Roman" w:hAnsi="Times New Roman" w:cs="Times New Roman"/>
          <w:sz w:val="24"/>
          <w:szCs w:val="24"/>
        </w:rPr>
        <w:t>при оценка изпълнението на Прогр</w:t>
      </w:r>
      <w:r w:rsidR="001B2352">
        <w:rPr>
          <w:rFonts w:ascii="Times New Roman" w:hAnsi="Times New Roman" w:cs="Times New Roman"/>
          <w:sz w:val="24"/>
          <w:szCs w:val="24"/>
        </w:rPr>
        <w:t>амата за развитие на качеството</w:t>
      </w:r>
      <w:bookmarkStart w:id="14" w:name="_GoBack"/>
      <w:bookmarkEnd w:id="14"/>
      <w:r w:rsidRPr="00C06C9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022A05" w:rsidRPr="00301617" w:rsidTr="001310FF">
        <w:tc>
          <w:tcPr>
            <w:tcW w:w="4642" w:type="dxa"/>
          </w:tcPr>
          <w:p w:rsidR="00022A05" w:rsidRPr="00301617" w:rsidRDefault="00022A05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46" w:type="dxa"/>
          </w:tcPr>
          <w:p w:rsidR="00022A05" w:rsidRPr="00301617" w:rsidRDefault="00022A05" w:rsidP="0030161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22A05" w:rsidRPr="00C06C9C" w:rsidTr="001310FF">
        <w:tc>
          <w:tcPr>
            <w:tcW w:w="4642" w:type="dxa"/>
          </w:tcPr>
          <w:p w:rsidR="00022A05" w:rsidRPr="00C06C9C" w:rsidRDefault="00022A05" w:rsidP="00022A0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Разработени форми/материали за търсене на мнението на потребителите.</w:t>
            </w:r>
          </w:p>
        </w:tc>
        <w:tc>
          <w:tcPr>
            <w:tcW w:w="4646" w:type="dxa"/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Форми/материали за търсене на мнението на потребители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развитие на качеството </w:t>
            </w:r>
          </w:p>
        </w:tc>
      </w:tr>
      <w:tr w:rsidR="00022A05" w:rsidRPr="00C06C9C" w:rsidTr="001310FF">
        <w:tc>
          <w:tcPr>
            <w:tcW w:w="4642" w:type="dxa"/>
          </w:tcPr>
          <w:p w:rsidR="00022A05" w:rsidRPr="00C06C9C" w:rsidRDefault="00022A05" w:rsidP="00F705E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Програмата за развитие на качеството и Годишният отчет към АКСУ отразяват </w:t>
            </w:r>
            <w:r w:rsidR="00F705EB">
              <w:rPr>
                <w:rFonts w:ascii="Times New Roman" w:hAnsi="Times New Roman" w:cs="Times New Roman"/>
                <w:sz w:val="24"/>
                <w:szCs w:val="24"/>
              </w:rPr>
              <w:t>постигнатите</w:t>
            </w: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 резултати от проучването на удовлетвореността.</w:t>
            </w:r>
          </w:p>
        </w:tc>
        <w:tc>
          <w:tcPr>
            <w:tcW w:w="4646" w:type="dxa"/>
          </w:tcPr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 xml:space="preserve">Съдържателен преглед на Програмата  за развитие на качеството 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Съдържателен преглед на обобщената информация от проучването</w:t>
            </w:r>
          </w:p>
          <w:p w:rsidR="00022A05" w:rsidRPr="00C06C9C" w:rsidRDefault="00022A05" w:rsidP="00022A0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C">
              <w:rPr>
                <w:rFonts w:ascii="Times New Roman" w:hAnsi="Times New Roman" w:cs="Times New Roman"/>
                <w:sz w:val="24"/>
                <w:szCs w:val="24"/>
              </w:rPr>
              <w:t>Годишен отчет с обобщена информация (към 31 март за АКСУ)</w:t>
            </w:r>
          </w:p>
        </w:tc>
      </w:tr>
    </w:tbl>
    <w:p w:rsidR="00664503" w:rsidRPr="00C06C9C" w:rsidRDefault="00664503" w:rsidP="003016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4503" w:rsidRPr="00C06C9C" w:rsidRDefault="002B357E" w:rsidP="00664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Общодостъпната </w:t>
      </w:r>
      <w:r>
        <w:rPr>
          <w:rFonts w:ascii="Times New Roman" w:hAnsi="Times New Roman" w:cs="Times New Roman"/>
          <w:sz w:val="24"/>
          <w:szCs w:val="24"/>
        </w:rPr>
        <w:t>социална</w:t>
      </w:r>
      <w:r w:rsidR="00664503" w:rsidRPr="00C06C9C">
        <w:rPr>
          <w:rFonts w:ascii="Times New Roman" w:hAnsi="Times New Roman" w:cs="Times New Roman"/>
          <w:sz w:val="24"/>
          <w:szCs w:val="24"/>
        </w:rPr>
        <w:t xml:space="preserve"> услуга ИКОР се предоставя </w:t>
      </w:r>
      <w:r w:rsidR="00824D8D" w:rsidRPr="00971834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824D8D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824D8D" w:rsidRPr="00971834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824D8D" w:rsidRPr="00971834">
        <w:rPr>
          <w:rFonts w:ascii="Times New Roman" w:hAnsi="Times New Roman" w:cs="Times New Roman"/>
          <w:sz w:val="24"/>
          <w:szCs w:val="24"/>
        </w:rPr>
        <w:t xml:space="preserve"> в </w:t>
      </w:r>
      <w:r w:rsidR="00824D8D" w:rsidRPr="00971834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824D8D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24D8D" w:rsidRPr="00875F27">
        <w:rPr>
          <w:rFonts w:ascii="Times New Roman" w:hAnsi="Times New Roman" w:cs="Times New Roman"/>
          <w:b/>
          <w:sz w:val="24"/>
          <w:szCs w:val="24"/>
        </w:rPr>
        <w:t>(</w:t>
      </w:r>
      <w:r w:rsidR="00824D8D" w:rsidRPr="00875F27">
        <w:rPr>
          <w:rFonts w:ascii="Times New Roman" w:hAnsi="Times New Roman" w:cs="Times New Roman"/>
          <w:sz w:val="24"/>
          <w:szCs w:val="24"/>
        </w:rPr>
        <w:t>като част</w:t>
      </w:r>
      <w:r w:rsidR="00824D8D" w:rsidRPr="00875F27">
        <w:rPr>
          <w:rFonts w:ascii="Times New Roman" w:hAnsi="Times New Roman" w:cs="Times New Roman"/>
          <w:b/>
          <w:sz w:val="24"/>
          <w:szCs w:val="24"/>
        </w:rPr>
        <w:t>)</w:t>
      </w:r>
      <w:r w:rsidR="00824D8D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C06C9C">
        <w:rPr>
          <w:rFonts w:ascii="Times New Roman" w:hAnsi="Times New Roman" w:cs="Times New Roman"/>
          <w:sz w:val="24"/>
          <w:szCs w:val="24"/>
        </w:rPr>
        <w:t>от следните социални услуги:</w:t>
      </w:r>
    </w:p>
    <w:p w:rsidR="00664503" w:rsidRPr="00C06C9C" w:rsidRDefault="00664503" w:rsidP="003C11F7">
      <w:pPr>
        <w:pStyle w:val="ListParagraph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C9C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информиране и консултиране – </w:t>
      </w:r>
      <w:r w:rsidR="0035635A" w:rsidRPr="00C06C9C">
        <w:rPr>
          <w:rFonts w:ascii="Times New Roman" w:eastAsia="Calibri" w:hAnsi="Times New Roman" w:cs="Times New Roman"/>
          <w:sz w:val="24"/>
          <w:szCs w:val="24"/>
          <w:lang w:val="bg-BG"/>
        </w:rPr>
        <w:t>специализирана</w:t>
      </w:r>
      <w:r w:rsidRPr="00C06C9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664503" w:rsidRPr="00C06C9C" w:rsidRDefault="00664503" w:rsidP="003C11F7">
      <w:pPr>
        <w:pStyle w:val="ListParagraph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C9C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:rsidR="00664503" w:rsidRPr="00C06C9C" w:rsidRDefault="00664503" w:rsidP="003C11F7">
      <w:pPr>
        <w:pStyle w:val="ListParagraph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C9C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:rsidR="00664503" w:rsidRPr="00C06C9C" w:rsidRDefault="00664503" w:rsidP="003C11F7">
      <w:pPr>
        <w:pStyle w:val="ListParagraph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C9C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умения;</w:t>
      </w:r>
    </w:p>
    <w:p w:rsidR="00664503" w:rsidRPr="00C06C9C" w:rsidRDefault="00664503" w:rsidP="003C11F7">
      <w:pPr>
        <w:pStyle w:val="ListParagraph"/>
        <w:numPr>
          <w:ilvl w:val="0"/>
          <w:numId w:val="4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C9C">
        <w:rPr>
          <w:rFonts w:ascii="Times New Roman" w:hAnsi="Times New Roman" w:cs="Times New Roman"/>
          <w:sz w:val="24"/>
          <w:szCs w:val="24"/>
          <w:lang w:val="bg-BG"/>
        </w:rPr>
        <w:t>подкрепа за придобиване на трудови умения (за младежи над 16-годишна възраст и пълнолетни лица)</w:t>
      </w:r>
      <w:r w:rsidR="00F17566" w:rsidRPr="00C06C9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A4CF2" w:rsidRDefault="006A4CF2" w:rsidP="00664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C06C9C" w:rsidRDefault="00664503" w:rsidP="00664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432E48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="00432E48" w:rsidRPr="00B2432C">
        <w:rPr>
          <w:rFonts w:ascii="Times New Roman" w:hAnsi="Times New Roman" w:cs="Times New Roman"/>
          <w:sz w:val="24"/>
          <w:szCs w:val="24"/>
        </w:rPr>
        <w:t xml:space="preserve"> </w:t>
      </w:r>
      <w:r w:rsidRPr="00C06C9C">
        <w:rPr>
          <w:rFonts w:ascii="Times New Roman" w:hAnsi="Times New Roman" w:cs="Times New Roman"/>
          <w:sz w:val="24"/>
          <w:szCs w:val="24"/>
        </w:rPr>
        <w:t>услуга ИКОР може да привлича/включва в дейността на услугата доброволци съгласно разработена от доставч</w:t>
      </w:r>
      <w:r w:rsidR="0035635A" w:rsidRPr="00C06C9C">
        <w:rPr>
          <w:rFonts w:ascii="Times New Roman" w:hAnsi="Times New Roman" w:cs="Times New Roman"/>
          <w:sz w:val="24"/>
          <w:szCs w:val="24"/>
        </w:rPr>
        <w:t>и</w:t>
      </w:r>
      <w:r w:rsidRPr="00C06C9C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:rsidR="00664503" w:rsidRPr="00C06C9C" w:rsidRDefault="00664503" w:rsidP="00664503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4503" w:rsidRPr="00C06C9C" w:rsidRDefault="00664503" w:rsidP="00993EEC"/>
    <w:sectPr w:rsidR="00664503" w:rsidRPr="00C06C9C" w:rsidSect="00365270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C12" w:rsidRDefault="00B73C12" w:rsidP="00664503">
      <w:pPr>
        <w:spacing w:after="0" w:line="240" w:lineRule="auto"/>
      </w:pPr>
      <w:r>
        <w:separator/>
      </w:r>
    </w:p>
  </w:endnote>
  <w:endnote w:type="continuationSeparator" w:id="0">
    <w:p w:rsidR="00B73C12" w:rsidRDefault="00B73C12" w:rsidP="0066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28781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5270" w:rsidRDefault="003652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35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65270" w:rsidRDefault="00365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C12" w:rsidRDefault="00B73C12" w:rsidP="00664503">
      <w:pPr>
        <w:spacing w:after="0" w:line="240" w:lineRule="auto"/>
      </w:pPr>
      <w:r>
        <w:separator/>
      </w:r>
    </w:p>
  </w:footnote>
  <w:footnote w:type="continuationSeparator" w:id="0">
    <w:p w:rsidR="00B73C12" w:rsidRDefault="00B73C12" w:rsidP="00664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7B6576"/>
    <w:multiLevelType w:val="hybridMultilevel"/>
    <w:tmpl w:val="43687AAE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5538"/>
    <w:multiLevelType w:val="hybridMultilevel"/>
    <w:tmpl w:val="096CB0FC"/>
    <w:lvl w:ilvl="0" w:tplc="1EEEED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A759A"/>
    <w:multiLevelType w:val="hybridMultilevel"/>
    <w:tmpl w:val="DF880F92"/>
    <w:lvl w:ilvl="0" w:tplc="CB1A485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26"/>
  </w:num>
  <w:num w:numId="5">
    <w:abstractNumId w:val="38"/>
  </w:num>
  <w:num w:numId="6">
    <w:abstractNumId w:val="35"/>
  </w:num>
  <w:num w:numId="7">
    <w:abstractNumId w:val="29"/>
  </w:num>
  <w:num w:numId="8">
    <w:abstractNumId w:val="25"/>
  </w:num>
  <w:num w:numId="9">
    <w:abstractNumId w:val="33"/>
  </w:num>
  <w:num w:numId="10">
    <w:abstractNumId w:val="15"/>
  </w:num>
  <w:num w:numId="11">
    <w:abstractNumId w:val="16"/>
  </w:num>
  <w:num w:numId="12">
    <w:abstractNumId w:val="1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2"/>
  </w:num>
  <w:num w:numId="16">
    <w:abstractNumId w:val="8"/>
  </w:num>
  <w:num w:numId="17">
    <w:abstractNumId w:val="36"/>
  </w:num>
  <w:num w:numId="18">
    <w:abstractNumId w:val="40"/>
  </w:num>
  <w:num w:numId="19">
    <w:abstractNumId w:val="10"/>
  </w:num>
  <w:num w:numId="20">
    <w:abstractNumId w:val="39"/>
  </w:num>
  <w:num w:numId="21">
    <w:abstractNumId w:val="19"/>
  </w:num>
  <w:num w:numId="22">
    <w:abstractNumId w:val="1"/>
  </w:num>
  <w:num w:numId="23">
    <w:abstractNumId w:val="34"/>
  </w:num>
  <w:num w:numId="24">
    <w:abstractNumId w:val="27"/>
  </w:num>
  <w:num w:numId="25">
    <w:abstractNumId w:val="14"/>
  </w:num>
  <w:num w:numId="26">
    <w:abstractNumId w:val="22"/>
  </w:num>
  <w:num w:numId="27">
    <w:abstractNumId w:val="5"/>
  </w:num>
  <w:num w:numId="28">
    <w:abstractNumId w:val="23"/>
  </w:num>
  <w:num w:numId="29">
    <w:abstractNumId w:val="21"/>
  </w:num>
  <w:num w:numId="30">
    <w:abstractNumId w:val="30"/>
  </w:num>
  <w:num w:numId="31">
    <w:abstractNumId w:val="4"/>
  </w:num>
  <w:num w:numId="32">
    <w:abstractNumId w:val="13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11"/>
  </w:num>
  <w:num w:numId="38">
    <w:abstractNumId w:val="17"/>
  </w:num>
  <w:num w:numId="39">
    <w:abstractNumId w:val="28"/>
  </w:num>
  <w:num w:numId="40">
    <w:abstractNumId w:val="41"/>
  </w:num>
  <w:num w:numId="41">
    <w:abstractNumId w:val="31"/>
  </w:num>
  <w:num w:numId="42">
    <w:abstractNumId w:val="42"/>
  </w:num>
  <w:num w:numId="43">
    <w:abstractNumId w:val="37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EC"/>
    <w:rsid w:val="0001290B"/>
    <w:rsid w:val="00022A05"/>
    <w:rsid w:val="0005206A"/>
    <w:rsid w:val="000731D5"/>
    <w:rsid w:val="000802AD"/>
    <w:rsid w:val="000B1266"/>
    <w:rsid w:val="000B1DF2"/>
    <w:rsid w:val="001302C0"/>
    <w:rsid w:val="001310FF"/>
    <w:rsid w:val="001800CC"/>
    <w:rsid w:val="0018538B"/>
    <w:rsid w:val="001A72BB"/>
    <w:rsid w:val="001B2352"/>
    <w:rsid w:val="001B3EB9"/>
    <w:rsid w:val="001C2539"/>
    <w:rsid w:val="001E035F"/>
    <w:rsid w:val="001E777C"/>
    <w:rsid w:val="001E7BF7"/>
    <w:rsid w:val="00205235"/>
    <w:rsid w:val="002139AF"/>
    <w:rsid w:val="00217C47"/>
    <w:rsid w:val="00242163"/>
    <w:rsid w:val="002963EF"/>
    <w:rsid w:val="002A6C18"/>
    <w:rsid w:val="002B357E"/>
    <w:rsid w:val="002C5C9C"/>
    <w:rsid w:val="002C6CF9"/>
    <w:rsid w:val="002E71DF"/>
    <w:rsid w:val="00301617"/>
    <w:rsid w:val="0035635A"/>
    <w:rsid w:val="00361084"/>
    <w:rsid w:val="00365270"/>
    <w:rsid w:val="00386670"/>
    <w:rsid w:val="003905F5"/>
    <w:rsid w:val="00396524"/>
    <w:rsid w:val="003C11F7"/>
    <w:rsid w:val="003C4847"/>
    <w:rsid w:val="00432E48"/>
    <w:rsid w:val="004367EE"/>
    <w:rsid w:val="00446A22"/>
    <w:rsid w:val="0045783F"/>
    <w:rsid w:val="00462B03"/>
    <w:rsid w:val="004653B0"/>
    <w:rsid w:val="00483553"/>
    <w:rsid w:val="00483EAA"/>
    <w:rsid w:val="004923EC"/>
    <w:rsid w:val="00497DD4"/>
    <w:rsid w:val="00497F3B"/>
    <w:rsid w:val="004C0D7E"/>
    <w:rsid w:val="004D3FAA"/>
    <w:rsid w:val="004D7137"/>
    <w:rsid w:val="004E502E"/>
    <w:rsid w:val="00506E40"/>
    <w:rsid w:val="00512E2C"/>
    <w:rsid w:val="005167F4"/>
    <w:rsid w:val="00524454"/>
    <w:rsid w:val="00526582"/>
    <w:rsid w:val="00527607"/>
    <w:rsid w:val="00557107"/>
    <w:rsid w:val="0055710D"/>
    <w:rsid w:val="005746D2"/>
    <w:rsid w:val="00576746"/>
    <w:rsid w:val="005E303D"/>
    <w:rsid w:val="005F3BF9"/>
    <w:rsid w:val="005F584C"/>
    <w:rsid w:val="00611D33"/>
    <w:rsid w:val="00637B64"/>
    <w:rsid w:val="00646CC6"/>
    <w:rsid w:val="006476DE"/>
    <w:rsid w:val="00654E2B"/>
    <w:rsid w:val="006565FB"/>
    <w:rsid w:val="00664258"/>
    <w:rsid w:val="00664503"/>
    <w:rsid w:val="0068361B"/>
    <w:rsid w:val="00687E69"/>
    <w:rsid w:val="00694864"/>
    <w:rsid w:val="006A4CF2"/>
    <w:rsid w:val="006B68F7"/>
    <w:rsid w:val="006D791F"/>
    <w:rsid w:val="006E283B"/>
    <w:rsid w:val="006E36EA"/>
    <w:rsid w:val="00715104"/>
    <w:rsid w:val="00737E77"/>
    <w:rsid w:val="00752618"/>
    <w:rsid w:val="00753FE7"/>
    <w:rsid w:val="00771940"/>
    <w:rsid w:val="0078608D"/>
    <w:rsid w:val="007F1CBD"/>
    <w:rsid w:val="007F79EF"/>
    <w:rsid w:val="008018A5"/>
    <w:rsid w:val="00812FF7"/>
    <w:rsid w:val="00816433"/>
    <w:rsid w:val="00824D8D"/>
    <w:rsid w:val="0082637B"/>
    <w:rsid w:val="00853C2E"/>
    <w:rsid w:val="00864D26"/>
    <w:rsid w:val="00881512"/>
    <w:rsid w:val="0088693F"/>
    <w:rsid w:val="008879DB"/>
    <w:rsid w:val="00895E9D"/>
    <w:rsid w:val="008E0A28"/>
    <w:rsid w:val="008F0055"/>
    <w:rsid w:val="00902C84"/>
    <w:rsid w:val="00914D96"/>
    <w:rsid w:val="009231A9"/>
    <w:rsid w:val="009346B9"/>
    <w:rsid w:val="00946C3B"/>
    <w:rsid w:val="0095374E"/>
    <w:rsid w:val="0096071C"/>
    <w:rsid w:val="009800A3"/>
    <w:rsid w:val="00993EEC"/>
    <w:rsid w:val="009B0AA1"/>
    <w:rsid w:val="009B5650"/>
    <w:rsid w:val="009C2ADF"/>
    <w:rsid w:val="009D0800"/>
    <w:rsid w:val="009D2EE3"/>
    <w:rsid w:val="009E7992"/>
    <w:rsid w:val="00A82D88"/>
    <w:rsid w:val="00A83E59"/>
    <w:rsid w:val="00AB7AE1"/>
    <w:rsid w:val="00AC5703"/>
    <w:rsid w:val="00AE0C8B"/>
    <w:rsid w:val="00AE683F"/>
    <w:rsid w:val="00AF66DA"/>
    <w:rsid w:val="00B07F44"/>
    <w:rsid w:val="00B476E2"/>
    <w:rsid w:val="00B5204B"/>
    <w:rsid w:val="00B67BE0"/>
    <w:rsid w:val="00B73023"/>
    <w:rsid w:val="00B73C12"/>
    <w:rsid w:val="00B8519E"/>
    <w:rsid w:val="00B90840"/>
    <w:rsid w:val="00BA3BA0"/>
    <w:rsid w:val="00BB08BC"/>
    <w:rsid w:val="00BD0C64"/>
    <w:rsid w:val="00BF1315"/>
    <w:rsid w:val="00C06C9C"/>
    <w:rsid w:val="00C07AFC"/>
    <w:rsid w:val="00C15719"/>
    <w:rsid w:val="00C35513"/>
    <w:rsid w:val="00C50D6F"/>
    <w:rsid w:val="00C52D4C"/>
    <w:rsid w:val="00C55176"/>
    <w:rsid w:val="00C630CC"/>
    <w:rsid w:val="00C75474"/>
    <w:rsid w:val="00D10815"/>
    <w:rsid w:val="00D12FB2"/>
    <w:rsid w:val="00D13AF2"/>
    <w:rsid w:val="00D3695B"/>
    <w:rsid w:val="00D972B7"/>
    <w:rsid w:val="00DD39F6"/>
    <w:rsid w:val="00DD7594"/>
    <w:rsid w:val="00E013FF"/>
    <w:rsid w:val="00E03767"/>
    <w:rsid w:val="00E27F73"/>
    <w:rsid w:val="00E54613"/>
    <w:rsid w:val="00E60E12"/>
    <w:rsid w:val="00E74348"/>
    <w:rsid w:val="00E75266"/>
    <w:rsid w:val="00E75652"/>
    <w:rsid w:val="00E75B3E"/>
    <w:rsid w:val="00E81A97"/>
    <w:rsid w:val="00E869A4"/>
    <w:rsid w:val="00EA254A"/>
    <w:rsid w:val="00EB09D1"/>
    <w:rsid w:val="00ED6BB5"/>
    <w:rsid w:val="00EF7BD0"/>
    <w:rsid w:val="00F17566"/>
    <w:rsid w:val="00F24202"/>
    <w:rsid w:val="00F43B31"/>
    <w:rsid w:val="00F534C3"/>
    <w:rsid w:val="00F705EB"/>
    <w:rsid w:val="00F72D09"/>
    <w:rsid w:val="00F87A51"/>
    <w:rsid w:val="00FA11E4"/>
    <w:rsid w:val="00FB7159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05DD1"/>
  <w15:docId w15:val="{70084356-80E7-47BC-A613-B71D3DAE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EEC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4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664503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664503"/>
    <w:rPr>
      <w:lang w:val="en-GB"/>
    </w:rPr>
  </w:style>
  <w:style w:type="table" w:styleId="TableGrid">
    <w:name w:val="Table Grid"/>
    <w:basedOn w:val="TableNormal"/>
    <w:uiPriority w:val="39"/>
    <w:rsid w:val="0066450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45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5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4503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50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503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503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5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03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66450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4503"/>
  </w:style>
  <w:style w:type="character" w:customStyle="1" w:styleId="newdocreference">
    <w:name w:val="newdocreference"/>
    <w:basedOn w:val="DefaultParagraphFont"/>
    <w:rsid w:val="00664503"/>
  </w:style>
  <w:style w:type="paragraph" w:styleId="Header">
    <w:name w:val="header"/>
    <w:basedOn w:val="Normal"/>
    <w:link w:val="HeaderChar"/>
    <w:uiPriority w:val="99"/>
    <w:unhideWhenUsed/>
    <w:rsid w:val="00664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503"/>
  </w:style>
  <w:style w:type="paragraph" w:styleId="Footer">
    <w:name w:val="footer"/>
    <w:basedOn w:val="Normal"/>
    <w:link w:val="FooterChar"/>
    <w:uiPriority w:val="99"/>
    <w:unhideWhenUsed/>
    <w:rsid w:val="00664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50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503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503"/>
    <w:pPr>
      <w:spacing w:after="0" w:line="240" w:lineRule="auto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4503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64503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64503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64503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664503"/>
    <w:rPr>
      <w:color w:val="0000FF" w:themeColor="hyperlink"/>
      <w:u w:val="single"/>
    </w:rPr>
  </w:style>
  <w:style w:type="table" w:customStyle="1" w:styleId="1">
    <w:name w:val="Мрежа в таблица1"/>
    <w:basedOn w:val="TableNormal"/>
    <w:next w:val="TableGrid"/>
    <w:uiPriority w:val="39"/>
    <w:rsid w:val="0081643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37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1FF9-3E06-479B-9873-393BEF70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4581</Words>
  <Characters>26114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Ognyan Drumev</dc:creator>
  <cp:lastModifiedBy>Tzvetelina Ostrovska</cp:lastModifiedBy>
  <cp:revision>146</cp:revision>
  <dcterms:created xsi:type="dcterms:W3CDTF">2022-02-22T11:04:00Z</dcterms:created>
  <dcterms:modified xsi:type="dcterms:W3CDTF">2022-03-25T13:59:00Z</dcterms:modified>
</cp:coreProperties>
</file>